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21DB" w:rsidRPr="00385379" w:rsidRDefault="006121DB" w:rsidP="006121DB">
      <w:pPr>
        <w:spacing w:after="120" w:line="264" w:lineRule="auto"/>
        <w:ind w:left="1559" w:hanging="1559"/>
        <w:rPr>
          <w:rFonts w:ascii="Century Gothic" w:hAnsi="Century Gothic"/>
          <w:sz w:val="20"/>
          <w:szCs w:val="20"/>
        </w:rPr>
      </w:pPr>
      <w:r w:rsidRPr="00385379">
        <w:rPr>
          <w:rFonts w:ascii="Century Gothic" w:hAnsi="Century Gothic"/>
          <w:sz w:val="20"/>
          <w:szCs w:val="20"/>
        </w:rPr>
        <w:t>BÖLÜM 1</w:t>
      </w:r>
      <w:r w:rsidRPr="00385379">
        <w:rPr>
          <w:rFonts w:ascii="Century Gothic" w:hAnsi="Century Gothic"/>
          <w:sz w:val="20"/>
          <w:szCs w:val="20"/>
        </w:rPr>
        <w:tab/>
        <w:t>MALİYE TEORİSİ VE KAMU EKONOMİSİ</w:t>
      </w:r>
    </w:p>
    <w:p w:rsidR="006121DB" w:rsidRPr="00385379" w:rsidRDefault="006121DB" w:rsidP="0002734D">
      <w:pPr>
        <w:pStyle w:val="ListeParagraf"/>
        <w:numPr>
          <w:ilvl w:val="2"/>
          <w:numId w:val="9"/>
        </w:numPr>
        <w:spacing w:after="0"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Kamu Maliyesine Giriş</w:t>
      </w:r>
    </w:p>
    <w:p w:rsidR="006121DB" w:rsidRPr="00385379" w:rsidRDefault="006121DB" w:rsidP="0002734D">
      <w:pPr>
        <w:pStyle w:val="ListeParagraf"/>
        <w:numPr>
          <w:ilvl w:val="2"/>
          <w:numId w:val="9"/>
        </w:numPr>
        <w:spacing w:after="0"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Devletin Piyasaya Müdahalesinin Haklı Gerekçeleri: Piyasa Aksaklıkları</w:t>
      </w:r>
    </w:p>
    <w:p w:rsidR="006121DB" w:rsidRPr="00385379" w:rsidRDefault="006121DB" w:rsidP="0002734D">
      <w:pPr>
        <w:pStyle w:val="ListeParagraf"/>
        <w:numPr>
          <w:ilvl w:val="2"/>
          <w:numId w:val="9"/>
        </w:numPr>
        <w:spacing w:after="0"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Devlet Faaliyetlerinin Nasıl Olması Gerektiğine İlişkin Yaklaşımlar</w:t>
      </w:r>
    </w:p>
    <w:p w:rsidR="006121DB" w:rsidRPr="00385379" w:rsidRDefault="006121DB" w:rsidP="0002734D">
      <w:pPr>
        <w:pStyle w:val="ListeParagraf"/>
        <w:numPr>
          <w:ilvl w:val="2"/>
          <w:numId w:val="9"/>
        </w:numPr>
        <w:spacing w:after="0"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Kamu Kesiminde Üretilen Malların Optimal Üretim Düzeyi ve Fiyatlandırılması</w:t>
      </w:r>
    </w:p>
    <w:p w:rsidR="006121DB" w:rsidRPr="00385379" w:rsidRDefault="006121DB" w:rsidP="0002734D">
      <w:pPr>
        <w:pStyle w:val="ListeParagraf"/>
        <w:numPr>
          <w:ilvl w:val="2"/>
          <w:numId w:val="9"/>
        </w:numPr>
        <w:spacing w:after="0"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Kamu Maliyesine İlişkin Bazı Kavramlar</w:t>
      </w:r>
    </w:p>
    <w:p w:rsidR="006121DB" w:rsidRPr="00385379" w:rsidRDefault="006121DB" w:rsidP="006121DB">
      <w:pPr>
        <w:spacing w:before="240" w:after="120" w:line="264" w:lineRule="auto"/>
        <w:ind w:left="1418" w:hanging="1418"/>
        <w:rPr>
          <w:rFonts w:ascii="Century Gothic" w:hAnsi="Century Gothic"/>
          <w:sz w:val="20"/>
          <w:szCs w:val="20"/>
        </w:rPr>
      </w:pPr>
      <w:r w:rsidRPr="00385379">
        <w:rPr>
          <w:rFonts w:ascii="Century Gothic" w:hAnsi="Century Gothic"/>
          <w:sz w:val="20"/>
          <w:szCs w:val="20"/>
        </w:rPr>
        <w:t>BÖLÜM 2</w:t>
      </w:r>
      <w:r w:rsidRPr="00385379">
        <w:rPr>
          <w:rFonts w:ascii="Century Gothic" w:hAnsi="Century Gothic"/>
          <w:sz w:val="20"/>
          <w:szCs w:val="20"/>
        </w:rPr>
        <w:tab/>
        <w:t>KAMU HARCAMALARI</w:t>
      </w:r>
    </w:p>
    <w:p w:rsidR="006121DB" w:rsidRPr="00385379" w:rsidRDefault="006121DB" w:rsidP="0002734D">
      <w:pPr>
        <w:pStyle w:val="ListeParagraf"/>
        <w:numPr>
          <w:ilvl w:val="2"/>
          <w:numId w:val="8"/>
        </w:numPr>
        <w:spacing w:after="0"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Kamu harcamalarının Tanımı ve Özellikleri</w:t>
      </w:r>
    </w:p>
    <w:p w:rsidR="006121DB" w:rsidRPr="00385379" w:rsidRDefault="006121DB" w:rsidP="0002734D">
      <w:pPr>
        <w:pStyle w:val="ListeParagraf"/>
        <w:numPr>
          <w:ilvl w:val="2"/>
          <w:numId w:val="8"/>
        </w:numPr>
        <w:spacing w:after="0"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Kamu Harcamalarının Sınıflandırılması</w:t>
      </w:r>
    </w:p>
    <w:p w:rsidR="006121DB" w:rsidRPr="00385379" w:rsidRDefault="006121DB" w:rsidP="0002734D">
      <w:pPr>
        <w:pStyle w:val="ListeParagraf"/>
        <w:numPr>
          <w:ilvl w:val="2"/>
          <w:numId w:val="8"/>
        </w:numPr>
        <w:spacing w:after="0"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Kamu Harcamaları Hakkında Klasik ve Modern Maliye Anlayışı</w:t>
      </w:r>
    </w:p>
    <w:p w:rsidR="006121DB" w:rsidRPr="00385379" w:rsidRDefault="006121DB" w:rsidP="0002734D">
      <w:pPr>
        <w:pStyle w:val="ListeParagraf"/>
        <w:numPr>
          <w:ilvl w:val="2"/>
          <w:numId w:val="8"/>
        </w:numPr>
        <w:spacing w:after="0"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Kamu Harcamaları Niçin Artar</w:t>
      </w:r>
    </w:p>
    <w:p w:rsidR="006121DB" w:rsidRPr="00385379" w:rsidRDefault="006121DB" w:rsidP="0002734D">
      <w:pPr>
        <w:pStyle w:val="ListeParagraf"/>
        <w:numPr>
          <w:ilvl w:val="2"/>
          <w:numId w:val="8"/>
        </w:numPr>
        <w:spacing w:after="0"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Kamu Harcamalarının Etkileri</w:t>
      </w:r>
    </w:p>
    <w:p w:rsidR="006121DB" w:rsidRPr="00385379" w:rsidRDefault="006121DB" w:rsidP="0002734D">
      <w:pPr>
        <w:pStyle w:val="ListeParagraf"/>
        <w:numPr>
          <w:ilvl w:val="2"/>
          <w:numId w:val="8"/>
        </w:numPr>
        <w:spacing w:after="0"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Kamu Harcamalarında Etkinlik</w:t>
      </w:r>
    </w:p>
    <w:p w:rsidR="006121DB" w:rsidRPr="00385379" w:rsidRDefault="006121DB" w:rsidP="006121DB">
      <w:pPr>
        <w:spacing w:before="240" w:after="120" w:line="264" w:lineRule="auto"/>
        <w:ind w:left="1560" w:hanging="1560"/>
        <w:rPr>
          <w:rFonts w:ascii="Century Gothic" w:hAnsi="Century Gothic"/>
          <w:sz w:val="20"/>
          <w:szCs w:val="20"/>
        </w:rPr>
      </w:pPr>
      <w:r w:rsidRPr="00385379">
        <w:rPr>
          <w:rFonts w:ascii="Century Gothic" w:hAnsi="Century Gothic"/>
          <w:sz w:val="20"/>
          <w:szCs w:val="20"/>
        </w:rPr>
        <w:t>BÖLÜM 3</w:t>
      </w:r>
      <w:r w:rsidRPr="00385379">
        <w:rPr>
          <w:rFonts w:ascii="Century Gothic" w:hAnsi="Century Gothic"/>
          <w:sz w:val="20"/>
          <w:szCs w:val="20"/>
        </w:rPr>
        <w:tab/>
        <w:t>KAMU GELİRLERİ</w:t>
      </w:r>
    </w:p>
    <w:p w:rsidR="006121DB" w:rsidRPr="00385379" w:rsidRDefault="006121DB" w:rsidP="0002734D">
      <w:pPr>
        <w:pStyle w:val="ListeParagraf"/>
        <w:numPr>
          <w:ilvl w:val="0"/>
          <w:numId w:val="7"/>
        </w:numPr>
        <w:spacing w:after="0" w:line="264" w:lineRule="auto"/>
        <w:ind w:left="1560" w:hanging="1559"/>
        <w:rPr>
          <w:rFonts w:ascii="Century Gothic" w:hAnsi="Century Gothic" w:cs="Times New Roman"/>
          <w:sz w:val="20"/>
          <w:szCs w:val="20"/>
        </w:rPr>
      </w:pPr>
      <w:r w:rsidRPr="00385379">
        <w:rPr>
          <w:rFonts w:ascii="Century Gothic" w:hAnsi="Century Gothic" w:cs="Times New Roman"/>
          <w:sz w:val="20"/>
          <w:szCs w:val="20"/>
        </w:rPr>
        <w:t>Kamu Gelirlerinin Tanımı ve Niteliği</w:t>
      </w:r>
    </w:p>
    <w:p w:rsidR="006121DB" w:rsidRPr="00385379" w:rsidRDefault="006121DB" w:rsidP="0002734D">
      <w:pPr>
        <w:pStyle w:val="ListeParagraf"/>
        <w:numPr>
          <w:ilvl w:val="0"/>
          <w:numId w:val="7"/>
        </w:numPr>
        <w:spacing w:after="0" w:line="264" w:lineRule="auto"/>
        <w:ind w:left="1560" w:hanging="1559"/>
        <w:rPr>
          <w:rFonts w:ascii="Century Gothic" w:hAnsi="Century Gothic" w:cs="Times New Roman"/>
          <w:sz w:val="20"/>
          <w:szCs w:val="20"/>
        </w:rPr>
      </w:pPr>
      <w:r w:rsidRPr="00385379">
        <w:rPr>
          <w:rFonts w:ascii="Century Gothic" w:hAnsi="Century Gothic" w:cs="Times New Roman"/>
          <w:sz w:val="20"/>
          <w:szCs w:val="20"/>
        </w:rPr>
        <w:t>Vergi Teorisi</w:t>
      </w:r>
    </w:p>
    <w:p w:rsidR="006121DB" w:rsidRPr="00385379" w:rsidRDefault="006121DB" w:rsidP="0002734D">
      <w:pPr>
        <w:pStyle w:val="ListeParagraf"/>
        <w:numPr>
          <w:ilvl w:val="0"/>
          <w:numId w:val="7"/>
        </w:numPr>
        <w:spacing w:after="0" w:line="264" w:lineRule="auto"/>
        <w:ind w:left="1560" w:hanging="1559"/>
        <w:rPr>
          <w:rFonts w:ascii="Century Gothic" w:hAnsi="Century Gothic" w:cs="Times New Roman"/>
          <w:sz w:val="20"/>
          <w:szCs w:val="20"/>
        </w:rPr>
      </w:pPr>
      <w:r w:rsidRPr="00385379">
        <w:rPr>
          <w:rFonts w:ascii="Century Gothic" w:hAnsi="Century Gothic" w:cs="Times New Roman"/>
          <w:sz w:val="20"/>
          <w:szCs w:val="20"/>
        </w:rPr>
        <w:t>Vergilemenin Etkileri</w:t>
      </w:r>
    </w:p>
    <w:p w:rsidR="006121DB" w:rsidRPr="00385379" w:rsidRDefault="006121DB" w:rsidP="0002734D">
      <w:pPr>
        <w:pStyle w:val="ListeParagraf"/>
        <w:numPr>
          <w:ilvl w:val="0"/>
          <w:numId w:val="7"/>
        </w:numPr>
        <w:spacing w:after="0" w:line="264" w:lineRule="auto"/>
        <w:ind w:left="1560" w:hanging="1559"/>
        <w:rPr>
          <w:rFonts w:ascii="Century Gothic" w:hAnsi="Century Gothic" w:cs="Times New Roman"/>
          <w:sz w:val="20"/>
          <w:szCs w:val="20"/>
        </w:rPr>
      </w:pPr>
      <w:r w:rsidRPr="00385379">
        <w:rPr>
          <w:rFonts w:ascii="Century Gothic" w:hAnsi="Century Gothic" w:cs="Times New Roman"/>
          <w:sz w:val="20"/>
          <w:szCs w:val="20"/>
        </w:rPr>
        <w:t>Vergileme İlkeleri</w:t>
      </w:r>
    </w:p>
    <w:p w:rsidR="006121DB" w:rsidRPr="00385379" w:rsidRDefault="006121DB" w:rsidP="0002734D">
      <w:pPr>
        <w:pStyle w:val="ListeParagraf"/>
        <w:numPr>
          <w:ilvl w:val="0"/>
          <w:numId w:val="7"/>
        </w:numPr>
        <w:spacing w:after="0" w:line="264" w:lineRule="auto"/>
        <w:ind w:left="1560" w:hanging="1559"/>
        <w:rPr>
          <w:rFonts w:ascii="Century Gothic" w:hAnsi="Century Gothic" w:cs="Times New Roman"/>
          <w:sz w:val="20"/>
          <w:szCs w:val="20"/>
        </w:rPr>
      </w:pPr>
      <w:r w:rsidRPr="00385379">
        <w:rPr>
          <w:rFonts w:ascii="Century Gothic" w:hAnsi="Century Gothic" w:cs="Times New Roman"/>
          <w:sz w:val="20"/>
          <w:szCs w:val="20"/>
        </w:rPr>
        <w:t>Verginin Unsurları</w:t>
      </w:r>
    </w:p>
    <w:p w:rsidR="006121DB" w:rsidRPr="00385379" w:rsidRDefault="006121DB" w:rsidP="0002734D">
      <w:pPr>
        <w:pStyle w:val="ListeParagraf"/>
        <w:numPr>
          <w:ilvl w:val="0"/>
          <w:numId w:val="7"/>
        </w:numPr>
        <w:spacing w:after="0" w:line="264" w:lineRule="auto"/>
        <w:ind w:left="1560" w:hanging="1559"/>
        <w:rPr>
          <w:rFonts w:ascii="Century Gothic" w:hAnsi="Century Gothic" w:cs="Times New Roman"/>
          <w:sz w:val="20"/>
          <w:szCs w:val="20"/>
        </w:rPr>
      </w:pPr>
      <w:r w:rsidRPr="00385379">
        <w:rPr>
          <w:rFonts w:ascii="Century Gothic" w:hAnsi="Century Gothic" w:cs="Times New Roman"/>
          <w:sz w:val="20"/>
          <w:szCs w:val="20"/>
        </w:rPr>
        <w:t>Vergilerin Sınıflandırılması</w:t>
      </w:r>
    </w:p>
    <w:p w:rsidR="006121DB" w:rsidRPr="00385379" w:rsidRDefault="006121DB" w:rsidP="0002734D">
      <w:pPr>
        <w:pStyle w:val="ListeParagraf"/>
        <w:numPr>
          <w:ilvl w:val="0"/>
          <w:numId w:val="7"/>
        </w:numPr>
        <w:spacing w:after="0" w:line="264" w:lineRule="auto"/>
        <w:ind w:left="1560" w:hanging="1559"/>
        <w:rPr>
          <w:rFonts w:ascii="Century Gothic" w:hAnsi="Century Gothic" w:cs="Times New Roman"/>
          <w:sz w:val="20"/>
          <w:szCs w:val="20"/>
        </w:rPr>
      </w:pPr>
      <w:r w:rsidRPr="00385379">
        <w:rPr>
          <w:rFonts w:ascii="Century Gothic" w:hAnsi="Century Gothic" w:cs="Times New Roman"/>
          <w:sz w:val="20"/>
          <w:szCs w:val="20"/>
        </w:rPr>
        <w:t>Vergi Yükü</w:t>
      </w:r>
    </w:p>
    <w:p w:rsidR="006121DB" w:rsidRPr="00385379" w:rsidRDefault="006121DB" w:rsidP="0002734D">
      <w:pPr>
        <w:pStyle w:val="ListeParagraf"/>
        <w:numPr>
          <w:ilvl w:val="0"/>
          <w:numId w:val="7"/>
        </w:numPr>
        <w:spacing w:after="0" w:line="264" w:lineRule="auto"/>
        <w:ind w:left="1560" w:hanging="1559"/>
        <w:rPr>
          <w:rFonts w:ascii="Century Gothic" w:hAnsi="Century Gothic" w:cs="Times New Roman"/>
          <w:sz w:val="20"/>
          <w:szCs w:val="20"/>
        </w:rPr>
      </w:pPr>
      <w:r w:rsidRPr="00385379">
        <w:rPr>
          <w:rFonts w:ascii="Century Gothic" w:hAnsi="Century Gothic" w:cs="Times New Roman"/>
          <w:sz w:val="20"/>
          <w:szCs w:val="20"/>
        </w:rPr>
        <w:t>Vergiye Uyum ya da Uyumsuzluk</w:t>
      </w:r>
    </w:p>
    <w:p w:rsidR="006121DB" w:rsidRPr="00385379" w:rsidRDefault="006121DB" w:rsidP="0002734D">
      <w:pPr>
        <w:pStyle w:val="ListeParagraf"/>
        <w:numPr>
          <w:ilvl w:val="0"/>
          <w:numId w:val="7"/>
        </w:numPr>
        <w:spacing w:after="0" w:line="264" w:lineRule="auto"/>
        <w:ind w:left="1560" w:hanging="1559"/>
        <w:rPr>
          <w:rFonts w:ascii="Century Gothic" w:hAnsi="Century Gothic" w:cs="Times New Roman"/>
          <w:sz w:val="20"/>
          <w:szCs w:val="20"/>
        </w:rPr>
      </w:pPr>
      <w:r w:rsidRPr="00385379">
        <w:rPr>
          <w:rFonts w:ascii="Century Gothic" w:hAnsi="Century Gothic" w:cs="Times New Roman"/>
          <w:sz w:val="20"/>
          <w:szCs w:val="20"/>
        </w:rPr>
        <w:t>Vergiye ve Vergilemeye İlişkin Diğer Kavramlar</w:t>
      </w:r>
    </w:p>
    <w:p w:rsidR="006121DB" w:rsidRPr="00385379" w:rsidRDefault="006121DB" w:rsidP="0002734D">
      <w:pPr>
        <w:pStyle w:val="ListeParagraf"/>
        <w:numPr>
          <w:ilvl w:val="0"/>
          <w:numId w:val="7"/>
        </w:numPr>
        <w:spacing w:after="0" w:line="264" w:lineRule="auto"/>
        <w:ind w:left="1560" w:hanging="1559"/>
        <w:rPr>
          <w:rFonts w:ascii="Century Gothic" w:hAnsi="Century Gothic" w:cs="Times New Roman"/>
          <w:sz w:val="20"/>
          <w:szCs w:val="20"/>
        </w:rPr>
      </w:pPr>
      <w:r w:rsidRPr="00385379">
        <w:rPr>
          <w:rFonts w:ascii="Century Gothic" w:hAnsi="Century Gothic" w:cs="Times New Roman"/>
          <w:sz w:val="20"/>
          <w:szCs w:val="20"/>
        </w:rPr>
        <w:t>Vergilemede İktisadi Etkinliğe İlişkin Görüşler</w:t>
      </w:r>
    </w:p>
    <w:p w:rsidR="006121DB" w:rsidRPr="00385379" w:rsidRDefault="006121DB" w:rsidP="006121DB">
      <w:pPr>
        <w:tabs>
          <w:tab w:val="left" w:pos="1560"/>
        </w:tabs>
        <w:spacing w:before="240" w:after="120" w:line="264" w:lineRule="auto"/>
        <w:rPr>
          <w:rFonts w:ascii="Century Gothic" w:hAnsi="Century Gothic"/>
          <w:sz w:val="20"/>
          <w:szCs w:val="20"/>
        </w:rPr>
      </w:pPr>
      <w:r w:rsidRPr="00385379">
        <w:rPr>
          <w:rFonts w:ascii="Century Gothic" w:hAnsi="Century Gothic"/>
          <w:sz w:val="20"/>
          <w:szCs w:val="20"/>
        </w:rPr>
        <w:t>BÖLÜM 4</w:t>
      </w:r>
      <w:r w:rsidRPr="00385379">
        <w:rPr>
          <w:rFonts w:ascii="Century Gothic" w:hAnsi="Century Gothic"/>
          <w:sz w:val="20"/>
          <w:szCs w:val="20"/>
        </w:rPr>
        <w:tab/>
        <w:t>DEVLET BORÇLARI</w:t>
      </w:r>
    </w:p>
    <w:p w:rsidR="006121DB" w:rsidRPr="00385379" w:rsidRDefault="006121DB" w:rsidP="0002734D">
      <w:pPr>
        <w:pStyle w:val="ListeParagraf"/>
        <w:numPr>
          <w:ilvl w:val="0"/>
          <w:numId w:val="6"/>
        </w:numPr>
        <w:spacing w:line="264" w:lineRule="auto"/>
        <w:ind w:left="1560" w:hanging="1560"/>
        <w:rPr>
          <w:rFonts w:ascii="Century Gothic" w:hAnsi="Century Gothic" w:cs="Times New Roman"/>
          <w:sz w:val="20"/>
          <w:szCs w:val="20"/>
        </w:rPr>
      </w:pPr>
      <w:r w:rsidRPr="00385379">
        <w:rPr>
          <w:rFonts w:ascii="Century Gothic" w:hAnsi="Century Gothic" w:cs="Times New Roman"/>
          <w:sz w:val="20"/>
          <w:szCs w:val="20"/>
        </w:rPr>
        <w:t>Devlet Borçlanmasına Giriş ve Borçlanmaya İlişkin Yaklaşımlar</w:t>
      </w:r>
    </w:p>
    <w:p w:rsidR="006121DB" w:rsidRPr="00385379" w:rsidRDefault="006121DB" w:rsidP="0002734D">
      <w:pPr>
        <w:pStyle w:val="ListeParagraf"/>
        <w:numPr>
          <w:ilvl w:val="0"/>
          <w:numId w:val="6"/>
        </w:numPr>
        <w:spacing w:line="264" w:lineRule="auto"/>
        <w:ind w:left="1560" w:hanging="1560"/>
        <w:rPr>
          <w:rFonts w:ascii="Century Gothic" w:hAnsi="Century Gothic" w:cs="Times New Roman"/>
          <w:sz w:val="20"/>
          <w:szCs w:val="20"/>
        </w:rPr>
      </w:pPr>
      <w:r w:rsidRPr="00385379">
        <w:rPr>
          <w:rFonts w:ascii="Century Gothic" w:hAnsi="Century Gothic" w:cs="Times New Roman"/>
          <w:sz w:val="20"/>
          <w:szCs w:val="20"/>
        </w:rPr>
        <w:t>Devlet Borçlanmasının Nedenleri, Kapasitesini ve Sınırını Etkileyen Faktörler</w:t>
      </w:r>
    </w:p>
    <w:p w:rsidR="006121DB" w:rsidRPr="00385379" w:rsidRDefault="006121DB" w:rsidP="0002734D">
      <w:pPr>
        <w:pStyle w:val="ListeParagraf"/>
        <w:numPr>
          <w:ilvl w:val="0"/>
          <w:numId w:val="6"/>
        </w:numPr>
        <w:spacing w:line="264" w:lineRule="auto"/>
        <w:ind w:left="1560" w:hanging="1560"/>
        <w:rPr>
          <w:rFonts w:ascii="Century Gothic" w:hAnsi="Century Gothic" w:cs="Times New Roman"/>
          <w:sz w:val="20"/>
          <w:szCs w:val="20"/>
        </w:rPr>
      </w:pPr>
      <w:r w:rsidRPr="00385379">
        <w:rPr>
          <w:rFonts w:ascii="Century Gothic" w:hAnsi="Century Gothic" w:cs="Times New Roman"/>
          <w:sz w:val="20"/>
          <w:szCs w:val="20"/>
        </w:rPr>
        <w:t>Türkiye’de Devlet Borçlanmasının Yasal Dayanağı ve Devlet Borçlanmasında Yetki</w:t>
      </w:r>
    </w:p>
    <w:p w:rsidR="006121DB" w:rsidRPr="00385379" w:rsidRDefault="006121DB" w:rsidP="0002734D">
      <w:pPr>
        <w:pStyle w:val="ListeParagraf"/>
        <w:numPr>
          <w:ilvl w:val="0"/>
          <w:numId w:val="6"/>
        </w:numPr>
        <w:spacing w:line="264" w:lineRule="auto"/>
        <w:ind w:left="1560" w:hanging="1560"/>
        <w:rPr>
          <w:rFonts w:ascii="Century Gothic" w:hAnsi="Century Gothic" w:cs="Times New Roman"/>
          <w:sz w:val="20"/>
          <w:szCs w:val="20"/>
        </w:rPr>
      </w:pPr>
      <w:r w:rsidRPr="00385379">
        <w:rPr>
          <w:rFonts w:ascii="Century Gothic" w:hAnsi="Century Gothic" w:cs="Times New Roman"/>
          <w:sz w:val="20"/>
          <w:szCs w:val="20"/>
        </w:rPr>
        <w:t>Kamu Borçlarının Sınıflandırılması</w:t>
      </w:r>
    </w:p>
    <w:p w:rsidR="006121DB" w:rsidRPr="00385379" w:rsidRDefault="006121DB" w:rsidP="0002734D">
      <w:pPr>
        <w:pStyle w:val="ListeParagraf"/>
        <w:numPr>
          <w:ilvl w:val="0"/>
          <w:numId w:val="6"/>
        </w:numPr>
        <w:spacing w:line="264" w:lineRule="auto"/>
        <w:ind w:left="1560" w:hanging="1560"/>
        <w:rPr>
          <w:rFonts w:ascii="Century Gothic" w:hAnsi="Century Gothic" w:cs="Times New Roman"/>
          <w:sz w:val="20"/>
          <w:szCs w:val="20"/>
        </w:rPr>
      </w:pPr>
      <w:r w:rsidRPr="00385379">
        <w:rPr>
          <w:rFonts w:ascii="Century Gothic" w:hAnsi="Century Gothic" w:cs="Times New Roman"/>
          <w:sz w:val="20"/>
          <w:szCs w:val="20"/>
        </w:rPr>
        <w:t>İç Borçlar</w:t>
      </w:r>
    </w:p>
    <w:p w:rsidR="006121DB" w:rsidRPr="00385379" w:rsidRDefault="006121DB" w:rsidP="0002734D">
      <w:pPr>
        <w:pStyle w:val="ListeParagraf"/>
        <w:numPr>
          <w:ilvl w:val="0"/>
          <w:numId w:val="6"/>
        </w:numPr>
        <w:spacing w:line="264" w:lineRule="auto"/>
        <w:ind w:left="1560" w:hanging="1560"/>
        <w:rPr>
          <w:rFonts w:ascii="Century Gothic" w:hAnsi="Century Gothic" w:cs="Times New Roman"/>
          <w:sz w:val="20"/>
          <w:szCs w:val="20"/>
        </w:rPr>
      </w:pPr>
      <w:r w:rsidRPr="00385379">
        <w:rPr>
          <w:rFonts w:ascii="Century Gothic" w:hAnsi="Century Gothic" w:cs="Times New Roman"/>
          <w:sz w:val="20"/>
          <w:szCs w:val="20"/>
        </w:rPr>
        <w:t>Dış Borçlar</w:t>
      </w:r>
    </w:p>
    <w:p w:rsidR="006121DB" w:rsidRPr="00385379" w:rsidRDefault="006121DB" w:rsidP="0002734D">
      <w:pPr>
        <w:pStyle w:val="ListeParagraf"/>
        <w:numPr>
          <w:ilvl w:val="0"/>
          <w:numId w:val="6"/>
        </w:numPr>
        <w:spacing w:line="264" w:lineRule="auto"/>
        <w:ind w:left="1560" w:hanging="1560"/>
        <w:rPr>
          <w:rFonts w:ascii="Century Gothic" w:hAnsi="Century Gothic" w:cs="Times New Roman"/>
          <w:sz w:val="20"/>
          <w:szCs w:val="20"/>
        </w:rPr>
      </w:pPr>
      <w:r w:rsidRPr="00385379">
        <w:rPr>
          <w:rFonts w:ascii="Century Gothic" w:hAnsi="Century Gothic" w:cs="Times New Roman"/>
          <w:sz w:val="20"/>
          <w:szCs w:val="20"/>
        </w:rPr>
        <w:t>Kamu Borçlanma Tekniği ve Alıcılara Sağlanan Çıkarlar</w:t>
      </w:r>
    </w:p>
    <w:p w:rsidR="006121DB" w:rsidRPr="00385379" w:rsidRDefault="006121DB" w:rsidP="0002734D">
      <w:pPr>
        <w:pStyle w:val="ListeParagraf"/>
        <w:numPr>
          <w:ilvl w:val="0"/>
          <w:numId w:val="6"/>
        </w:numPr>
        <w:spacing w:line="264" w:lineRule="auto"/>
        <w:ind w:left="1560" w:hanging="1560"/>
        <w:rPr>
          <w:rFonts w:ascii="Century Gothic" w:hAnsi="Century Gothic" w:cs="Times New Roman"/>
          <w:sz w:val="20"/>
          <w:szCs w:val="20"/>
        </w:rPr>
      </w:pPr>
      <w:r w:rsidRPr="00385379">
        <w:rPr>
          <w:rFonts w:ascii="Century Gothic" w:hAnsi="Century Gothic" w:cs="Times New Roman"/>
          <w:sz w:val="20"/>
          <w:szCs w:val="20"/>
        </w:rPr>
        <w:t>Borç Yönetimi</w:t>
      </w:r>
    </w:p>
    <w:p w:rsidR="006121DB" w:rsidRPr="00385379" w:rsidRDefault="006121DB" w:rsidP="0002734D">
      <w:pPr>
        <w:pStyle w:val="ListeParagraf"/>
        <w:numPr>
          <w:ilvl w:val="0"/>
          <w:numId w:val="6"/>
        </w:numPr>
        <w:spacing w:line="264" w:lineRule="auto"/>
        <w:ind w:left="1560" w:hanging="1560"/>
        <w:rPr>
          <w:rFonts w:ascii="Century Gothic" w:hAnsi="Century Gothic" w:cs="Times New Roman"/>
          <w:sz w:val="20"/>
          <w:szCs w:val="20"/>
        </w:rPr>
      </w:pPr>
      <w:r w:rsidRPr="00385379">
        <w:rPr>
          <w:rFonts w:ascii="Century Gothic" w:hAnsi="Century Gothic" w:cs="Times New Roman"/>
          <w:sz w:val="20"/>
          <w:szCs w:val="20"/>
        </w:rPr>
        <w:t>Borç Stoku. Borç Yükü ve Borç Servisi</w:t>
      </w:r>
    </w:p>
    <w:p w:rsidR="006121DB" w:rsidRPr="00385379" w:rsidRDefault="006121DB" w:rsidP="0002734D">
      <w:pPr>
        <w:pStyle w:val="ListeParagraf"/>
        <w:numPr>
          <w:ilvl w:val="0"/>
          <w:numId w:val="6"/>
        </w:numPr>
        <w:spacing w:line="264" w:lineRule="auto"/>
        <w:ind w:left="1560" w:hanging="1560"/>
        <w:rPr>
          <w:rFonts w:ascii="Century Gothic" w:hAnsi="Century Gothic" w:cs="Times New Roman"/>
          <w:sz w:val="20"/>
          <w:szCs w:val="20"/>
        </w:rPr>
      </w:pPr>
      <w:r w:rsidRPr="00385379">
        <w:rPr>
          <w:rFonts w:ascii="Century Gothic" w:hAnsi="Century Gothic" w:cs="Times New Roman"/>
          <w:sz w:val="20"/>
          <w:szCs w:val="20"/>
        </w:rPr>
        <w:t>Devlet Borçlanmasının Etkileri</w:t>
      </w:r>
    </w:p>
    <w:p w:rsidR="006121DB" w:rsidRPr="00385379" w:rsidRDefault="006121DB" w:rsidP="006121DB">
      <w:pPr>
        <w:spacing w:before="240" w:after="120" w:line="264" w:lineRule="auto"/>
        <w:ind w:left="1559" w:hanging="1559"/>
        <w:rPr>
          <w:rFonts w:ascii="Century Gothic" w:hAnsi="Century Gothic"/>
          <w:sz w:val="20"/>
          <w:szCs w:val="20"/>
        </w:rPr>
      </w:pPr>
      <w:r w:rsidRPr="00385379">
        <w:rPr>
          <w:rFonts w:ascii="Century Gothic" w:hAnsi="Century Gothic"/>
          <w:sz w:val="20"/>
          <w:szCs w:val="20"/>
        </w:rPr>
        <w:t>BÖLÜM 5</w:t>
      </w:r>
      <w:r w:rsidRPr="00385379">
        <w:rPr>
          <w:rFonts w:ascii="Century Gothic" w:hAnsi="Century Gothic"/>
          <w:sz w:val="20"/>
          <w:szCs w:val="20"/>
        </w:rPr>
        <w:tab/>
        <w:t>BÜTÇE</w:t>
      </w:r>
    </w:p>
    <w:p w:rsidR="006121DB" w:rsidRPr="00385379" w:rsidRDefault="006121DB" w:rsidP="0002734D">
      <w:pPr>
        <w:pStyle w:val="ListeParagraf"/>
        <w:numPr>
          <w:ilvl w:val="0"/>
          <w:numId w:val="10"/>
        </w:numPr>
        <w:spacing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Bütçenin Tanımı ve Tarihi Gelişimi</w:t>
      </w:r>
    </w:p>
    <w:p w:rsidR="006121DB" w:rsidRPr="00385379" w:rsidRDefault="006121DB" w:rsidP="0002734D">
      <w:pPr>
        <w:pStyle w:val="ListeParagraf"/>
        <w:numPr>
          <w:ilvl w:val="0"/>
          <w:numId w:val="10"/>
        </w:numPr>
        <w:spacing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Denk Bütçe, Bütçe Açığı ve Bütçe Fazlası</w:t>
      </w:r>
    </w:p>
    <w:p w:rsidR="006121DB" w:rsidRPr="00385379" w:rsidRDefault="006121DB" w:rsidP="0002734D">
      <w:pPr>
        <w:pStyle w:val="ListeParagraf"/>
        <w:numPr>
          <w:ilvl w:val="0"/>
          <w:numId w:val="10"/>
        </w:numPr>
        <w:spacing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Bütçenin İşlevleri ve İlkeleri</w:t>
      </w:r>
    </w:p>
    <w:p w:rsidR="006121DB" w:rsidRPr="00385379" w:rsidRDefault="006121DB" w:rsidP="0002734D">
      <w:pPr>
        <w:pStyle w:val="ListeParagraf"/>
        <w:numPr>
          <w:ilvl w:val="0"/>
          <w:numId w:val="10"/>
        </w:numPr>
        <w:spacing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Geçmişten Günümüze Bütçe Sistemleri</w:t>
      </w:r>
    </w:p>
    <w:p w:rsidR="006121DB" w:rsidRPr="00385379" w:rsidRDefault="006121DB" w:rsidP="0002734D">
      <w:pPr>
        <w:pStyle w:val="ListeParagraf"/>
        <w:numPr>
          <w:ilvl w:val="0"/>
          <w:numId w:val="10"/>
        </w:numPr>
        <w:spacing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Bütçe Teorileri</w:t>
      </w:r>
    </w:p>
    <w:p w:rsidR="006121DB" w:rsidRPr="00385379" w:rsidRDefault="006121DB" w:rsidP="0002734D">
      <w:pPr>
        <w:pStyle w:val="ListeParagraf"/>
        <w:numPr>
          <w:ilvl w:val="0"/>
          <w:numId w:val="10"/>
        </w:numPr>
        <w:spacing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Türk Kamu Mali Yönetimi ve Bütçesi</w:t>
      </w:r>
    </w:p>
    <w:p w:rsidR="006121DB" w:rsidRPr="00385379" w:rsidRDefault="006121DB" w:rsidP="0002734D">
      <w:pPr>
        <w:pStyle w:val="ListeParagraf"/>
        <w:numPr>
          <w:ilvl w:val="0"/>
          <w:numId w:val="10"/>
        </w:numPr>
        <w:spacing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Bütçeleme Süreci</w:t>
      </w:r>
    </w:p>
    <w:p w:rsidR="006121DB" w:rsidRPr="00385379" w:rsidRDefault="006121DB" w:rsidP="0002734D">
      <w:pPr>
        <w:pStyle w:val="ListeParagraf"/>
        <w:numPr>
          <w:ilvl w:val="0"/>
          <w:numId w:val="10"/>
        </w:numPr>
        <w:spacing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Türkiye’de Bütçenin Denetimi</w:t>
      </w:r>
    </w:p>
    <w:p w:rsidR="006121DB" w:rsidRPr="00385379" w:rsidRDefault="006121DB" w:rsidP="0002734D">
      <w:pPr>
        <w:pStyle w:val="ListeParagraf"/>
        <w:numPr>
          <w:ilvl w:val="0"/>
          <w:numId w:val="10"/>
        </w:numPr>
        <w:spacing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Yaptırımlar ve Yetkili Merciler</w:t>
      </w:r>
    </w:p>
    <w:p w:rsidR="006121DB" w:rsidRPr="00385379" w:rsidRDefault="006121DB" w:rsidP="006121DB">
      <w:pPr>
        <w:spacing w:before="240" w:after="120" w:line="264" w:lineRule="auto"/>
        <w:ind w:left="1559" w:hanging="1559"/>
        <w:rPr>
          <w:rFonts w:ascii="Century Gothic" w:hAnsi="Century Gothic"/>
          <w:sz w:val="20"/>
          <w:szCs w:val="20"/>
        </w:rPr>
      </w:pPr>
      <w:r w:rsidRPr="00385379">
        <w:rPr>
          <w:rFonts w:ascii="Century Gothic" w:hAnsi="Century Gothic"/>
          <w:sz w:val="20"/>
          <w:szCs w:val="20"/>
        </w:rPr>
        <w:lastRenderedPageBreak/>
        <w:t>BÖLÜM 6</w:t>
      </w:r>
      <w:r w:rsidRPr="00385379">
        <w:rPr>
          <w:rFonts w:ascii="Century Gothic" w:hAnsi="Century Gothic"/>
          <w:sz w:val="20"/>
          <w:szCs w:val="20"/>
        </w:rPr>
        <w:tab/>
        <w:t>MALİYE POLİTİKASI</w:t>
      </w:r>
    </w:p>
    <w:p w:rsidR="006121DB" w:rsidRPr="00385379" w:rsidRDefault="006121DB" w:rsidP="0002734D">
      <w:pPr>
        <w:pStyle w:val="ListeParagraf"/>
        <w:numPr>
          <w:ilvl w:val="1"/>
          <w:numId w:val="11"/>
        </w:numPr>
        <w:spacing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Maliye Politikasının Tanımı</w:t>
      </w:r>
    </w:p>
    <w:p w:rsidR="006121DB" w:rsidRPr="00385379" w:rsidRDefault="006121DB" w:rsidP="0002734D">
      <w:pPr>
        <w:pStyle w:val="ListeParagraf"/>
        <w:numPr>
          <w:ilvl w:val="1"/>
          <w:numId w:val="11"/>
        </w:numPr>
        <w:spacing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Maliye Politikasının Ortaya Çıkışı ve İktisadi Görüşlerin Maliye Politikasına Bakışı</w:t>
      </w:r>
    </w:p>
    <w:p w:rsidR="006121DB" w:rsidRPr="00385379" w:rsidRDefault="006121DB" w:rsidP="0002734D">
      <w:pPr>
        <w:pStyle w:val="ListeParagraf"/>
        <w:numPr>
          <w:ilvl w:val="1"/>
          <w:numId w:val="11"/>
        </w:numPr>
        <w:spacing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Maliye Politikası Araçları</w:t>
      </w:r>
    </w:p>
    <w:p w:rsidR="006121DB" w:rsidRPr="00385379" w:rsidRDefault="006121DB" w:rsidP="0002734D">
      <w:pPr>
        <w:pStyle w:val="ListeParagraf"/>
        <w:numPr>
          <w:ilvl w:val="1"/>
          <w:numId w:val="11"/>
        </w:numPr>
        <w:spacing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Maliye Politikasının Amaçları</w:t>
      </w:r>
    </w:p>
    <w:p w:rsidR="006121DB" w:rsidRPr="00385379" w:rsidRDefault="006121DB" w:rsidP="0002734D">
      <w:pPr>
        <w:pStyle w:val="ListeParagraf"/>
        <w:numPr>
          <w:ilvl w:val="1"/>
          <w:numId w:val="11"/>
        </w:numPr>
        <w:spacing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Maliye Politikasıyla Ortaya Çıkan Çatışmalar</w:t>
      </w:r>
    </w:p>
    <w:p w:rsidR="006121DB" w:rsidRPr="00385379" w:rsidRDefault="006121DB" w:rsidP="0002734D">
      <w:pPr>
        <w:pStyle w:val="ListeParagraf"/>
        <w:numPr>
          <w:ilvl w:val="1"/>
          <w:numId w:val="11"/>
        </w:numPr>
        <w:spacing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Maliye Politikasının Başarıyla Uygulanmasının Koşulları</w:t>
      </w:r>
    </w:p>
    <w:p w:rsidR="006121DB" w:rsidRPr="00385379" w:rsidRDefault="006121DB" w:rsidP="0002734D">
      <w:pPr>
        <w:pStyle w:val="ListeParagraf"/>
        <w:numPr>
          <w:ilvl w:val="1"/>
          <w:numId w:val="11"/>
        </w:numPr>
        <w:spacing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Maliye Politikasının Etkinliğine İlişkin Teoriler</w:t>
      </w:r>
    </w:p>
    <w:p w:rsidR="006121DB" w:rsidRPr="00385379" w:rsidRDefault="006121DB" w:rsidP="0002734D">
      <w:pPr>
        <w:pStyle w:val="ListeParagraf"/>
        <w:numPr>
          <w:ilvl w:val="1"/>
          <w:numId w:val="11"/>
        </w:numPr>
        <w:spacing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Ekonomik İstikrar ve Maliye Politikasının Etkinliği</w:t>
      </w:r>
    </w:p>
    <w:p w:rsidR="006121DB" w:rsidRPr="00385379" w:rsidRDefault="006121DB" w:rsidP="0002734D">
      <w:pPr>
        <w:pStyle w:val="ListeParagraf"/>
        <w:numPr>
          <w:ilvl w:val="1"/>
          <w:numId w:val="11"/>
        </w:numPr>
        <w:spacing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Ekonomik İstikrarın Sağlanmasında Para ve Maliye Politikalarının Etkinliği</w:t>
      </w:r>
    </w:p>
    <w:p w:rsidR="006121DB" w:rsidRPr="00385379" w:rsidRDefault="006121DB" w:rsidP="0002734D">
      <w:pPr>
        <w:pStyle w:val="ListeParagraf"/>
        <w:numPr>
          <w:ilvl w:val="1"/>
          <w:numId w:val="11"/>
        </w:numPr>
        <w:spacing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Toplam Talep (Ad) ve Toplam Arz (As) Eğrileri İle Genel Denge</w:t>
      </w:r>
    </w:p>
    <w:p w:rsidR="006121DB" w:rsidRPr="00385379" w:rsidRDefault="006121DB" w:rsidP="0002734D">
      <w:pPr>
        <w:pStyle w:val="ListeParagraf"/>
        <w:numPr>
          <w:ilvl w:val="1"/>
          <w:numId w:val="11"/>
        </w:numPr>
        <w:spacing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Maliye Politikası Yöntemleri</w:t>
      </w:r>
    </w:p>
    <w:p w:rsidR="006121DB" w:rsidRPr="00385379" w:rsidRDefault="006121DB" w:rsidP="0002734D">
      <w:pPr>
        <w:pStyle w:val="ListeParagraf"/>
        <w:numPr>
          <w:ilvl w:val="1"/>
          <w:numId w:val="11"/>
        </w:numPr>
        <w:spacing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Enflasyon ve Enflasyonla Mücadelede Maliye Politikası</w:t>
      </w:r>
    </w:p>
    <w:p w:rsidR="006121DB" w:rsidRPr="00385379" w:rsidRDefault="006121DB" w:rsidP="0002734D">
      <w:pPr>
        <w:pStyle w:val="ListeParagraf"/>
        <w:numPr>
          <w:ilvl w:val="1"/>
          <w:numId w:val="11"/>
        </w:numPr>
        <w:spacing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Deflasyon ve Deflasyonla Mücadelede Maliye Politikası</w:t>
      </w:r>
    </w:p>
    <w:p w:rsidR="006121DB" w:rsidRPr="00385379" w:rsidRDefault="006121DB" w:rsidP="0002734D">
      <w:pPr>
        <w:pStyle w:val="ListeParagraf"/>
        <w:numPr>
          <w:ilvl w:val="1"/>
          <w:numId w:val="11"/>
        </w:numPr>
        <w:spacing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Stagflasyon ve Stagflasyonla Mücadelede Maliye Politikası</w:t>
      </w:r>
    </w:p>
    <w:p w:rsidR="006121DB" w:rsidRPr="00385379" w:rsidRDefault="006121DB" w:rsidP="0002734D">
      <w:pPr>
        <w:pStyle w:val="ListeParagraf"/>
        <w:numPr>
          <w:ilvl w:val="1"/>
          <w:numId w:val="11"/>
        </w:numPr>
        <w:spacing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Maliye Politikaları ve Yapısal Uyum Programları</w:t>
      </w:r>
    </w:p>
    <w:p w:rsidR="006121DB" w:rsidRPr="00385379" w:rsidRDefault="006121DB" w:rsidP="0002734D">
      <w:pPr>
        <w:pStyle w:val="ListeParagraf"/>
        <w:numPr>
          <w:ilvl w:val="1"/>
          <w:numId w:val="11"/>
        </w:numPr>
        <w:spacing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Ekonomik İstikrarın Sağlanmasında Bütçe Politikaları</w:t>
      </w:r>
    </w:p>
    <w:p w:rsidR="006121DB" w:rsidRPr="00385379" w:rsidRDefault="006121DB" w:rsidP="0002734D">
      <w:pPr>
        <w:pStyle w:val="ListeParagraf"/>
        <w:numPr>
          <w:ilvl w:val="1"/>
          <w:numId w:val="11"/>
        </w:numPr>
        <w:spacing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Ekonomik Büyümenin Sağlanmasında Maliye Politikalarının Rolü</w:t>
      </w:r>
    </w:p>
    <w:p w:rsidR="006121DB" w:rsidRPr="00385379" w:rsidRDefault="006121DB" w:rsidP="0002734D">
      <w:pPr>
        <w:pStyle w:val="ListeParagraf"/>
        <w:numPr>
          <w:ilvl w:val="1"/>
          <w:numId w:val="11"/>
        </w:numPr>
        <w:spacing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Ekonomik Kalkınmanın Sağlanmasında Maliye Politikalarının Rolü</w:t>
      </w:r>
    </w:p>
    <w:p w:rsidR="006121DB" w:rsidRPr="00385379" w:rsidRDefault="006121DB" w:rsidP="0002734D">
      <w:pPr>
        <w:pStyle w:val="ListeParagraf"/>
        <w:numPr>
          <w:ilvl w:val="1"/>
          <w:numId w:val="11"/>
        </w:numPr>
        <w:spacing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Maliye Politikası ve Gelir Dağılımı</w:t>
      </w:r>
    </w:p>
    <w:p w:rsidR="006121DB" w:rsidRPr="00385379" w:rsidRDefault="006121DB" w:rsidP="006121DB">
      <w:pPr>
        <w:spacing w:before="240" w:after="120" w:line="264" w:lineRule="auto"/>
        <w:ind w:left="1559" w:hanging="1559"/>
        <w:rPr>
          <w:rFonts w:ascii="Century Gothic" w:hAnsi="Century Gothic"/>
          <w:sz w:val="20"/>
          <w:szCs w:val="20"/>
        </w:rPr>
      </w:pPr>
      <w:r w:rsidRPr="00385379">
        <w:rPr>
          <w:rFonts w:ascii="Century Gothic" w:hAnsi="Century Gothic"/>
          <w:sz w:val="20"/>
          <w:szCs w:val="20"/>
        </w:rPr>
        <w:t>BÖLÜM 7</w:t>
      </w:r>
      <w:r w:rsidRPr="00385379">
        <w:rPr>
          <w:rFonts w:ascii="Century Gothic" w:hAnsi="Century Gothic"/>
          <w:sz w:val="20"/>
          <w:szCs w:val="20"/>
        </w:rPr>
        <w:tab/>
        <w:t>VERGİ HUKUKU</w:t>
      </w:r>
    </w:p>
    <w:p w:rsidR="006121DB" w:rsidRPr="00385379" w:rsidRDefault="006121DB" w:rsidP="0002734D">
      <w:pPr>
        <w:pStyle w:val="ListeParagraf"/>
        <w:numPr>
          <w:ilvl w:val="0"/>
          <w:numId w:val="12"/>
        </w:numPr>
        <w:spacing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Vergi Hukukuna Giriş</w:t>
      </w:r>
    </w:p>
    <w:p w:rsidR="006121DB" w:rsidRPr="00385379" w:rsidRDefault="006121DB" w:rsidP="0002734D">
      <w:pPr>
        <w:pStyle w:val="ListeParagraf"/>
        <w:numPr>
          <w:ilvl w:val="0"/>
          <w:numId w:val="12"/>
        </w:numPr>
        <w:spacing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Verginin Tarafları (Vergi İdaresi, Mükellef, Sorumlu)</w:t>
      </w:r>
    </w:p>
    <w:p w:rsidR="006121DB" w:rsidRPr="00385379" w:rsidRDefault="006121DB" w:rsidP="0002734D">
      <w:pPr>
        <w:pStyle w:val="ListeParagraf"/>
        <w:numPr>
          <w:ilvl w:val="0"/>
          <w:numId w:val="12"/>
        </w:numPr>
        <w:spacing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Vergilendirme Süreci</w:t>
      </w:r>
    </w:p>
    <w:p w:rsidR="006121DB" w:rsidRPr="00385379" w:rsidRDefault="006121DB" w:rsidP="0002734D">
      <w:pPr>
        <w:pStyle w:val="ListeParagraf"/>
        <w:numPr>
          <w:ilvl w:val="0"/>
          <w:numId w:val="12"/>
        </w:numPr>
        <w:spacing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Mükellefin Ödevleri, Vergi Denetimi, Süreler</w:t>
      </w:r>
    </w:p>
    <w:p w:rsidR="006121DB" w:rsidRPr="00385379" w:rsidRDefault="006121DB" w:rsidP="0002734D">
      <w:pPr>
        <w:pStyle w:val="ListeParagraf"/>
        <w:numPr>
          <w:ilvl w:val="0"/>
          <w:numId w:val="12"/>
        </w:numPr>
        <w:spacing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Vergi Suç ve Cezaları</w:t>
      </w:r>
    </w:p>
    <w:p w:rsidR="006121DB" w:rsidRPr="00385379" w:rsidRDefault="006121DB" w:rsidP="0002734D">
      <w:pPr>
        <w:pStyle w:val="ListeParagraf"/>
        <w:numPr>
          <w:ilvl w:val="0"/>
          <w:numId w:val="12"/>
        </w:numPr>
        <w:spacing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Vergi Alacağının Korunması</w:t>
      </w:r>
    </w:p>
    <w:p w:rsidR="006121DB" w:rsidRPr="00385379" w:rsidRDefault="006121DB" w:rsidP="0002734D">
      <w:pPr>
        <w:pStyle w:val="ListeParagraf"/>
        <w:numPr>
          <w:ilvl w:val="0"/>
          <w:numId w:val="12"/>
        </w:numPr>
        <w:spacing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Vergi Cezalarını Kaldıran Nedenler</w:t>
      </w:r>
    </w:p>
    <w:p w:rsidR="006121DB" w:rsidRPr="00385379" w:rsidRDefault="006121DB" w:rsidP="0002734D">
      <w:pPr>
        <w:pStyle w:val="ListeParagraf"/>
        <w:numPr>
          <w:ilvl w:val="0"/>
          <w:numId w:val="12"/>
        </w:numPr>
        <w:spacing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Vergi Suçlarını Kaldıran Nedenler</w:t>
      </w:r>
    </w:p>
    <w:p w:rsidR="006121DB" w:rsidRPr="00385379" w:rsidRDefault="006121DB" w:rsidP="0002734D">
      <w:pPr>
        <w:pStyle w:val="ListeParagraf"/>
        <w:numPr>
          <w:ilvl w:val="0"/>
          <w:numId w:val="12"/>
        </w:numPr>
        <w:spacing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Vergi Uyuşmazlıkları Ve Çözüm Yolları</w:t>
      </w:r>
    </w:p>
    <w:p w:rsidR="006121DB" w:rsidRPr="00385379" w:rsidRDefault="006121DB" w:rsidP="006121DB">
      <w:pPr>
        <w:spacing w:before="240" w:after="120" w:line="264" w:lineRule="auto"/>
        <w:ind w:left="1559" w:hanging="1559"/>
        <w:rPr>
          <w:rFonts w:ascii="Century Gothic" w:hAnsi="Century Gothic"/>
          <w:sz w:val="20"/>
          <w:szCs w:val="20"/>
        </w:rPr>
      </w:pPr>
      <w:r w:rsidRPr="00385379">
        <w:rPr>
          <w:rFonts w:ascii="Century Gothic" w:hAnsi="Century Gothic"/>
          <w:sz w:val="20"/>
          <w:szCs w:val="20"/>
        </w:rPr>
        <w:t>BÖLÜM 8</w:t>
      </w:r>
      <w:r w:rsidRPr="00385379">
        <w:rPr>
          <w:rFonts w:ascii="Century Gothic" w:hAnsi="Century Gothic"/>
          <w:sz w:val="20"/>
          <w:szCs w:val="20"/>
        </w:rPr>
        <w:tab/>
        <w:t>TÜRK VERGİ SİSTEMİ</w:t>
      </w:r>
    </w:p>
    <w:p w:rsidR="006121DB" w:rsidRPr="00385379" w:rsidRDefault="006121DB" w:rsidP="0002734D">
      <w:pPr>
        <w:pStyle w:val="ListeParagraf"/>
        <w:numPr>
          <w:ilvl w:val="0"/>
          <w:numId w:val="13"/>
        </w:numPr>
        <w:spacing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Gelir Üzerinden Alınan Vergiler</w:t>
      </w:r>
    </w:p>
    <w:p w:rsidR="006121DB" w:rsidRPr="00385379" w:rsidRDefault="006121DB" w:rsidP="0002734D">
      <w:pPr>
        <w:pStyle w:val="ListeParagraf"/>
        <w:numPr>
          <w:ilvl w:val="0"/>
          <w:numId w:val="13"/>
        </w:numPr>
        <w:spacing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Harcamalar Üzerinden Alınan Vergiler</w:t>
      </w:r>
    </w:p>
    <w:p w:rsidR="006121DB" w:rsidRPr="00385379" w:rsidRDefault="006121DB" w:rsidP="0002734D">
      <w:pPr>
        <w:pStyle w:val="ListeParagraf"/>
        <w:numPr>
          <w:ilvl w:val="0"/>
          <w:numId w:val="13"/>
        </w:numPr>
        <w:spacing w:line="264" w:lineRule="auto"/>
        <w:ind w:left="1559" w:hanging="1559"/>
        <w:rPr>
          <w:rFonts w:ascii="Century Gothic" w:hAnsi="Century Gothic" w:cs="Times New Roman"/>
          <w:sz w:val="20"/>
          <w:szCs w:val="20"/>
        </w:rPr>
      </w:pPr>
      <w:r w:rsidRPr="00385379">
        <w:rPr>
          <w:rFonts w:ascii="Century Gothic" w:hAnsi="Century Gothic" w:cs="Times New Roman"/>
          <w:sz w:val="20"/>
          <w:szCs w:val="20"/>
        </w:rPr>
        <w:t>Servet Üzerinden Alınan Vergiler</w:t>
      </w:r>
    </w:p>
    <w:p w:rsidR="006121DB" w:rsidRPr="00385379" w:rsidRDefault="006121DB" w:rsidP="006121DB">
      <w:pPr>
        <w:spacing w:line="264" w:lineRule="auto"/>
        <w:rPr>
          <w:rFonts w:ascii="Century Gothic" w:hAnsi="Century Gothic"/>
          <w:sz w:val="20"/>
          <w:szCs w:val="20"/>
        </w:rPr>
        <w:sectPr w:rsidR="006121DB" w:rsidRPr="00385379" w:rsidSect="00CC555C">
          <w:footerReference w:type="even" r:id="rId7"/>
          <w:footerReference w:type="default" r:id="rId8"/>
          <w:pgSz w:w="11906" w:h="16838"/>
          <w:pgMar w:top="1417" w:right="282" w:bottom="1417" w:left="1417" w:header="708" w:footer="708" w:gutter="0"/>
          <w:cols w:space="708"/>
          <w:docGrid w:linePitch="360"/>
        </w:sectPr>
      </w:pPr>
    </w:p>
    <w:p w:rsidR="006121DB" w:rsidRPr="00385379" w:rsidRDefault="006121DB" w:rsidP="006121DB">
      <w:pPr>
        <w:spacing w:before="240" w:after="240" w:line="264" w:lineRule="auto"/>
        <w:ind w:left="1418" w:hanging="709"/>
        <w:outlineLvl w:val="0"/>
        <w:rPr>
          <w:rFonts w:ascii="Century Gothic" w:hAnsi="Century Gothic"/>
          <w:sz w:val="20"/>
          <w:szCs w:val="20"/>
        </w:rPr>
        <w:sectPr w:rsidR="006121DB" w:rsidRPr="00385379">
          <w:pgSz w:w="11906" w:h="16838"/>
          <w:pgMar w:top="1417" w:right="1417" w:bottom="1417" w:left="1417" w:header="708" w:footer="708" w:gutter="0"/>
          <w:cols w:space="708"/>
          <w:docGrid w:linePitch="360"/>
        </w:sectPr>
      </w:pPr>
    </w:p>
    <w:p w:rsidR="006121DB" w:rsidRPr="00AF6AA2" w:rsidRDefault="006121DB" w:rsidP="006121DB">
      <w:pPr>
        <w:spacing w:before="240" w:after="240" w:line="264" w:lineRule="auto"/>
        <w:ind w:left="567" w:hanging="709"/>
        <w:jc w:val="center"/>
        <w:outlineLvl w:val="0"/>
        <w:rPr>
          <w:rFonts w:ascii="Century Gothic" w:hAnsi="Century Gothic"/>
          <w:b/>
          <w:sz w:val="28"/>
          <w:szCs w:val="28"/>
        </w:rPr>
      </w:pPr>
      <w:r w:rsidRPr="00AF6AA2">
        <w:rPr>
          <w:rFonts w:ascii="Century Gothic" w:hAnsi="Century Gothic"/>
          <w:b/>
          <w:sz w:val="28"/>
          <w:szCs w:val="28"/>
        </w:rPr>
        <w:lastRenderedPageBreak/>
        <w:t xml:space="preserve">BİRİNCİ BÖLÜM: </w:t>
      </w:r>
    </w:p>
    <w:p w:rsidR="006121DB" w:rsidRPr="00AF6AA2" w:rsidRDefault="006121DB" w:rsidP="006121DB">
      <w:pPr>
        <w:spacing w:before="240" w:after="1440" w:line="264" w:lineRule="auto"/>
        <w:ind w:left="709" w:hanging="709"/>
        <w:jc w:val="center"/>
        <w:outlineLvl w:val="0"/>
        <w:rPr>
          <w:rFonts w:ascii="Century Gothic" w:hAnsi="Century Gothic"/>
          <w:b/>
          <w:sz w:val="28"/>
          <w:szCs w:val="28"/>
        </w:rPr>
      </w:pPr>
      <w:r w:rsidRPr="00AF6AA2">
        <w:rPr>
          <w:rFonts w:ascii="Century Gothic" w:hAnsi="Century Gothic"/>
          <w:b/>
          <w:sz w:val="28"/>
          <w:szCs w:val="28"/>
        </w:rPr>
        <w:t>MALİYE TEORİSİ VE KAMU EKONOMİSİ</w:t>
      </w:r>
    </w:p>
    <w:p w:rsidR="006121DB" w:rsidRPr="00385379" w:rsidRDefault="006121DB" w:rsidP="0002734D">
      <w:pPr>
        <w:pStyle w:val="ListeParagraf"/>
        <w:numPr>
          <w:ilvl w:val="0"/>
          <w:numId w:val="5"/>
        </w:numPr>
        <w:spacing w:before="240" w:after="240" w:line="264" w:lineRule="auto"/>
        <w:ind w:left="284" w:hanging="284"/>
        <w:contextualSpacing w:val="0"/>
        <w:outlineLvl w:val="0"/>
        <w:rPr>
          <w:rFonts w:ascii="Century Gothic" w:hAnsi="Century Gothic" w:cs="Times New Roman"/>
          <w:b/>
          <w:sz w:val="20"/>
          <w:szCs w:val="20"/>
        </w:rPr>
      </w:pPr>
      <w:r w:rsidRPr="00385379">
        <w:rPr>
          <w:rFonts w:ascii="Century Gothic" w:hAnsi="Century Gothic" w:cs="Times New Roman"/>
          <w:b/>
          <w:sz w:val="20"/>
          <w:szCs w:val="20"/>
        </w:rPr>
        <w:t>KAMU MALİYESİNE GİRİŞ</w:t>
      </w:r>
    </w:p>
    <w:p w:rsidR="006121DB" w:rsidRPr="00385379" w:rsidRDefault="006121DB" w:rsidP="006121DB">
      <w:pPr>
        <w:pStyle w:val="ListeParagraf"/>
        <w:keepNext/>
        <w:numPr>
          <w:ilvl w:val="0"/>
          <w:numId w:val="1"/>
        </w:numPr>
        <w:spacing w:before="240" w:after="240" w:line="264" w:lineRule="auto"/>
        <w:ind w:left="397" w:hanging="397"/>
        <w:contextualSpacing w:val="0"/>
        <w:outlineLvl w:val="1"/>
        <w:rPr>
          <w:rFonts w:ascii="Century Gothic" w:hAnsi="Century Gothic" w:cs="Times New Roman"/>
          <w:b/>
          <w:sz w:val="20"/>
          <w:szCs w:val="20"/>
        </w:rPr>
      </w:pPr>
      <w:r w:rsidRPr="00385379">
        <w:rPr>
          <w:rFonts w:ascii="Century Gothic" w:hAnsi="Century Gothic" w:cs="Times New Roman"/>
          <w:b/>
          <w:sz w:val="20"/>
          <w:szCs w:val="20"/>
        </w:rPr>
        <w:t>KAMU MALİYESİNİN İLGİ ALANINA GİREN KONULAR NELERDİR?</w:t>
      </w:r>
    </w:p>
    <w:p w:rsidR="006121DB"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Kamu maliyesi bir bütün olarak düşünüldüğünde onu oluşturan </w:t>
      </w:r>
      <w:r w:rsidRPr="00890D61">
        <w:rPr>
          <w:rFonts w:ascii="Century Gothic" w:hAnsi="Century Gothic" w:cs="Times New Roman"/>
          <w:b/>
          <w:sz w:val="20"/>
          <w:szCs w:val="20"/>
        </w:rPr>
        <w:t>parçalar</w:t>
      </w:r>
      <w:r w:rsidRPr="00385379">
        <w:rPr>
          <w:rFonts w:ascii="Century Gothic" w:hAnsi="Century Gothic" w:cs="Times New Roman"/>
          <w:sz w:val="20"/>
          <w:szCs w:val="20"/>
        </w:rPr>
        <w:t xml:space="preserve">; kamu harcamaları, kamu gelirleri, borçlanma, kamu bütçesi, maliye politikası ve mali hukuk şeklinde sınıflandırılmaktadır. Bu kalemler içerisinde kamu </w:t>
      </w:r>
      <w:r w:rsidRPr="00890D61">
        <w:rPr>
          <w:rFonts w:ascii="Century Gothic" w:hAnsi="Century Gothic" w:cs="Times New Roman"/>
          <w:b/>
          <w:sz w:val="20"/>
          <w:szCs w:val="20"/>
        </w:rPr>
        <w:t>harcamaları</w:t>
      </w:r>
      <w:r>
        <w:rPr>
          <w:rFonts w:ascii="Century Gothic" w:hAnsi="Century Gothic" w:cs="Times New Roman"/>
          <w:sz w:val="20"/>
          <w:szCs w:val="20"/>
        </w:rPr>
        <w:t>,</w:t>
      </w:r>
      <w:r w:rsidRPr="00385379">
        <w:rPr>
          <w:rFonts w:ascii="Century Gothic" w:hAnsi="Century Gothic" w:cs="Times New Roman"/>
          <w:sz w:val="20"/>
          <w:szCs w:val="20"/>
        </w:rPr>
        <w:t xml:space="preserve"> devletin toplumsal </w:t>
      </w:r>
      <w:r>
        <w:rPr>
          <w:rFonts w:ascii="Century Gothic" w:hAnsi="Century Gothic" w:cs="Times New Roman"/>
          <w:sz w:val="20"/>
          <w:szCs w:val="20"/>
        </w:rPr>
        <w:t xml:space="preserve">ihtiyaçları karşılamak için </w:t>
      </w:r>
      <w:r w:rsidRPr="00385379">
        <w:rPr>
          <w:rFonts w:ascii="Century Gothic" w:hAnsi="Century Gothic" w:cs="Times New Roman"/>
          <w:sz w:val="20"/>
          <w:szCs w:val="20"/>
        </w:rPr>
        <w:t xml:space="preserve">yaptığı harcamaları ifade etmektedir. </w:t>
      </w:r>
    </w:p>
    <w:p w:rsidR="006121DB"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Kamu </w:t>
      </w:r>
      <w:r w:rsidRPr="00890D61">
        <w:rPr>
          <w:rFonts w:ascii="Century Gothic" w:hAnsi="Century Gothic" w:cs="Times New Roman"/>
          <w:b/>
          <w:sz w:val="20"/>
          <w:szCs w:val="20"/>
        </w:rPr>
        <w:t>gelirleri</w:t>
      </w:r>
      <w:r>
        <w:rPr>
          <w:rFonts w:ascii="Century Gothic" w:hAnsi="Century Gothic" w:cs="Times New Roman"/>
          <w:sz w:val="20"/>
          <w:szCs w:val="20"/>
        </w:rPr>
        <w:t xml:space="preserve"> ise devletin kamu harcamalarını finanse etmek için topladığı paralardır.</w:t>
      </w:r>
      <w:r w:rsidRPr="00385379">
        <w:rPr>
          <w:rFonts w:ascii="Century Gothic" w:hAnsi="Century Gothic" w:cs="Times New Roman"/>
          <w:sz w:val="20"/>
          <w:szCs w:val="20"/>
        </w:rPr>
        <w:t xml:space="preserve"> Harcama ve gelirler arasında ortaya çıkan fark ise </w:t>
      </w:r>
      <w:r w:rsidRPr="00890D61">
        <w:rPr>
          <w:rFonts w:ascii="Century Gothic" w:hAnsi="Century Gothic" w:cs="Times New Roman"/>
          <w:b/>
          <w:sz w:val="20"/>
          <w:szCs w:val="20"/>
        </w:rPr>
        <w:t>borçlanma</w:t>
      </w:r>
      <w:r w:rsidRPr="00385379">
        <w:rPr>
          <w:rFonts w:ascii="Century Gothic" w:hAnsi="Century Gothic" w:cs="Times New Roman"/>
          <w:sz w:val="20"/>
          <w:szCs w:val="20"/>
        </w:rPr>
        <w:t xml:space="preserve"> ile kapatılmaktadır. Söz konusu kalemlerin bir bütün olarak görülebildiği belge ise bütçedir. </w:t>
      </w:r>
      <w:r w:rsidRPr="00890D61">
        <w:rPr>
          <w:rFonts w:ascii="Century Gothic" w:hAnsi="Century Gothic" w:cs="Times New Roman"/>
          <w:b/>
          <w:sz w:val="20"/>
          <w:szCs w:val="20"/>
        </w:rPr>
        <w:t>Bütçe</w:t>
      </w:r>
      <w:r w:rsidRPr="00385379">
        <w:rPr>
          <w:rFonts w:ascii="Century Gothic" w:hAnsi="Century Gothic" w:cs="Times New Roman"/>
          <w:sz w:val="20"/>
          <w:szCs w:val="20"/>
        </w:rPr>
        <w:t xml:space="preserve">, devletin bir yıllık gelir, harcama, borçlanma ve faiz ödemeleri gibi tüm parasal işlemlerini gösteren bir </w:t>
      </w:r>
      <w:r>
        <w:rPr>
          <w:rFonts w:ascii="Century Gothic" w:hAnsi="Century Gothic" w:cs="Times New Roman"/>
          <w:sz w:val="20"/>
          <w:szCs w:val="20"/>
        </w:rPr>
        <w:t>mali</w:t>
      </w:r>
      <w:r w:rsidRPr="00385379">
        <w:rPr>
          <w:rFonts w:ascii="Century Gothic" w:hAnsi="Century Gothic" w:cs="Times New Roman"/>
          <w:sz w:val="20"/>
          <w:szCs w:val="20"/>
        </w:rPr>
        <w:t xml:space="preserve"> bilanço</w:t>
      </w:r>
      <w:r>
        <w:rPr>
          <w:rFonts w:ascii="Century Gothic" w:hAnsi="Century Gothic" w:cs="Times New Roman"/>
          <w:sz w:val="20"/>
          <w:szCs w:val="20"/>
        </w:rPr>
        <w:t>dur</w:t>
      </w:r>
      <w:r w:rsidRPr="00385379">
        <w:rPr>
          <w:rFonts w:ascii="Century Gothic" w:hAnsi="Century Gothic" w:cs="Times New Roman"/>
          <w:sz w:val="20"/>
          <w:szCs w:val="20"/>
        </w:rPr>
        <w:t xml:space="preserve">. </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Pr>
          <w:rFonts w:ascii="Century Gothic" w:hAnsi="Century Gothic" w:cs="Times New Roman"/>
          <w:sz w:val="20"/>
          <w:szCs w:val="20"/>
        </w:rPr>
        <w:t xml:space="preserve">Kamu maliyesinin önemli bir parçasını oluşturan </w:t>
      </w:r>
      <w:r w:rsidRPr="00890D61">
        <w:rPr>
          <w:rFonts w:ascii="Century Gothic" w:hAnsi="Century Gothic" w:cs="Times New Roman"/>
          <w:b/>
          <w:sz w:val="20"/>
          <w:szCs w:val="20"/>
        </w:rPr>
        <w:t>maliye politikası</w:t>
      </w:r>
      <w:r>
        <w:rPr>
          <w:rFonts w:ascii="Century Gothic" w:hAnsi="Century Gothic" w:cs="Times New Roman"/>
          <w:sz w:val="20"/>
          <w:szCs w:val="20"/>
        </w:rPr>
        <w:t xml:space="preserve"> ise hükümetin sahip olduğu maliye politikası araçlarını kullanarak ekonomiyi istikrarlı bir seviyeye getirmek, büyüme ve kalkınmayı gerçekleştirmek, adil bir gelir ve servet dağılımını oluşturmak amacıyla uyguladığı politikalar bütünü şeklinde tanımlanabilir.</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Son olarak </w:t>
      </w:r>
      <w:r w:rsidRPr="00890D61">
        <w:rPr>
          <w:rFonts w:ascii="Century Gothic" w:hAnsi="Century Gothic" w:cs="Times New Roman"/>
          <w:b/>
          <w:sz w:val="20"/>
          <w:szCs w:val="20"/>
        </w:rPr>
        <w:t>mali hukuk</w:t>
      </w:r>
      <w:r w:rsidRPr="00385379">
        <w:rPr>
          <w:rFonts w:ascii="Century Gothic" w:hAnsi="Century Gothic" w:cs="Times New Roman"/>
          <w:sz w:val="20"/>
          <w:szCs w:val="20"/>
        </w:rPr>
        <w:t>, devletin kamu hizmetlerini karşılamak için elde edeceği gelirleri veya yapılacak harcamaları hukuki açıdan inceleyen ve kamu hukuku içerisinde yer alan bir bilim dalıdır. Mali hukuk</w:t>
      </w:r>
      <w:r>
        <w:rPr>
          <w:rFonts w:ascii="Century Gothic" w:hAnsi="Century Gothic" w:cs="Times New Roman"/>
          <w:sz w:val="20"/>
          <w:szCs w:val="20"/>
        </w:rPr>
        <w:t>un önemli bir kısmı vergi usul ve esaslarına ayrılmıştır.</w:t>
      </w:r>
      <w:r w:rsidRPr="00385379">
        <w:rPr>
          <w:rFonts w:ascii="Century Gothic" w:hAnsi="Century Gothic" w:cs="Times New Roman"/>
          <w:sz w:val="20"/>
          <w:szCs w:val="20"/>
        </w:rPr>
        <w:t xml:space="preserve"> </w:t>
      </w:r>
    </w:p>
    <w:p w:rsidR="006121DB" w:rsidRPr="00385379" w:rsidRDefault="006121DB" w:rsidP="006121DB">
      <w:pPr>
        <w:pStyle w:val="ListeParagraf"/>
        <w:keepNext/>
        <w:numPr>
          <w:ilvl w:val="2"/>
          <w:numId w:val="2"/>
        </w:numPr>
        <w:spacing w:before="240" w:after="160" w:line="264" w:lineRule="auto"/>
        <w:ind w:left="567" w:hanging="567"/>
        <w:contextualSpacing w:val="0"/>
        <w:jc w:val="both"/>
        <w:outlineLvl w:val="2"/>
        <w:rPr>
          <w:rFonts w:ascii="Century Gothic" w:hAnsi="Century Gothic" w:cs="Times New Roman"/>
          <w:b/>
          <w:sz w:val="20"/>
          <w:szCs w:val="20"/>
        </w:rPr>
      </w:pPr>
      <w:r w:rsidRPr="00385379">
        <w:rPr>
          <w:rFonts w:ascii="Century Gothic" w:hAnsi="Century Gothic" w:cs="Times New Roman"/>
          <w:b/>
          <w:sz w:val="20"/>
          <w:szCs w:val="20"/>
        </w:rPr>
        <w:t>Devlet Kavramı</w:t>
      </w:r>
    </w:p>
    <w:p w:rsidR="006121DB"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Pr>
          <w:rFonts w:ascii="Century Gothic" w:hAnsi="Century Gothic" w:cs="Times New Roman"/>
          <w:sz w:val="20"/>
          <w:szCs w:val="20"/>
        </w:rPr>
        <w:t xml:space="preserve">İnsan ihtiyaçları </w:t>
      </w:r>
      <w:r w:rsidRPr="00890D61">
        <w:rPr>
          <w:rFonts w:ascii="Century Gothic" w:hAnsi="Century Gothic" w:cs="Times New Roman"/>
          <w:b/>
          <w:sz w:val="20"/>
          <w:szCs w:val="20"/>
        </w:rPr>
        <w:t>bireysel</w:t>
      </w:r>
      <w:r>
        <w:rPr>
          <w:rFonts w:ascii="Century Gothic" w:hAnsi="Century Gothic" w:cs="Times New Roman"/>
          <w:sz w:val="20"/>
          <w:szCs w:val="20"/>
        </w:rPr>
        <w:t xml:space="preserve"> ve </w:t>
      </w:r>
      <w:r w:rsidRPr="00890D61">
        <w:rPr>
          <w:rFonts w:ascii="Century Gothic" w:hAnsi="Century Gothic" w:cs="Times New Roman"/>
          <w:b/>
          <w:sz w:val="20"/>
          <w:szCs w:val="20"/>
        </w:rPr>
        <w:t>toplumsal</w:t>
      </w:r>
      <w:r>
        <w:rPr>
          <w:rFonts w:ascii="Century Gothic" w:hAnsi="Century Gothic" w:cs="Times New Roman"/>
          <w:sz w:val="20"/>
          <w:szCs w:val="20"/>
        </w:rPr>
        <w:t xml:space="preserve"> </w:t>
      </w:r>
      <w:r w:rsidRPr="00890D61">
        <w:rPr>
          <w:rFonts w:ascii="Century Gothic" w:hAnsi="Century Gothic" w:cs="Times New Roman"/>
          <w:b/>
          <w:sz w:val="20"/>
          <w:szCs w:val="20"/>
        </w:rPr>
        <w:t>ihtiyaçlar</w:t>
      </w:r>
      <w:r>
        <w:rPr>
          <w:rFonts w:ascii="Century Gothic" w:hAnsi="Century Gothic" w:cs="Times New Roman"/>
          <w:sz w:val="20"/>
          <w:szCs w:val="20"/>
        </w:rPr>
        <w:t xml:space="preserve"> şeklinde ikiye ayrılır. Bireysel ihtiyaçlar insanın yeme, içme, barınma şeklinde kendi çabasıyla karşılayabildiği ihtiyaçlardır. Toplumsal ihtiyaçlar ise eğitim, sağlık, güvenlik gibi insanların </w:t>
      </w:r>
      <w:proofErr w:type="spellStart"/>
      <w:r>
        <w:rPr>
          <w:rFonts w:ascii="Century Gothic" w:hAnsi="Century Gothic" w:cs="Times New Roman"/>
          <w:sz w:val="20"/>
          <w:szCs w:val="20"/>
        </w:rPr>
        <w:t>birarada</w:t>
      </w:r>
      <w:proofErr w:type="spellEnd"/>
      <w:r>
        <w:rPr>
          <w:rFonts w:ascii="Century Gothic" w:hAnsi="Century Gothic" w:cs="Times New Roman"/>
          <w:sz w:val="20"/>
          <w:szCs w:val="20"/>
        </w:rPr>
        <w:t xml:space="preserve"> yaşaması sonucu ortaya çıkan ihtiyaçlardır. Toplumsal ihtiyaçların </w:t>
      </w:r>
      <w:r w:rsidRPr="00890D61">
        <w:rPr>
          <w:rFonts w:ascii="Century Gothic" w:hAnsi="Century Gothic" w:cs="Times New Roman"/>
          <w:b/>
          <w:sz w:val="20"/>
          <w:szCs w:val="20"/>
        </w:rPr>
        <w:t>karşılanamadığı</w:t>
      </w:r>
      <w:r>
        <w:rPr>
          <w:rFonts w:ascii="Century Gothic" w:hAnsi="Century Gothic" w:cs="Times New Roman"/>
          <w:sz w:val="20"/>
          <w:szCs w:val="20"/>
        </w:rPr>
        <w:t xml:space="preserve"> durumda toplumda </w:t>
      </w:r>
      <w:r w:rsidRPr="00890D61">
        <w:rPr>
          <w:rFonts w:ascii="Century Gothic" w:hAnsi="Century Gothic" w:cs="Times New Roman"/>
          <w:b/>
          <w:sz w:val="20"/>
          <w:szCs w:val="20"/>
        </w:rPr>
        <w:t>kargaşa</w:t>
      </w:r>
      <w:r>
        <w:rPr>
          <w:rFonts w:ascii="Century Gothic" w:hAnsi="Century Gothic" w:cs="Times New Roman"/>
          <w:sz w:val="20"/>
          <w:szCs w:val="20"/>
        </w:rPr>
        <w:t xml:space="preserve"> ve huzursuzluk hakim olur. Bu bakımdan toplumsal ihtiyaçların karşılanması için </w:t>
      </w:r>
      <w:r w:rsidRPr="00890D61">
        <w:rPr>
          <w:rFonts w:ascii="Century Gothic" w:hAnsi="Century Gothic" w:cs="Times New Roman"/>
          <w:b/>
          <w:sz w:val="20"/>
          <w:szCs w:val="20"/>
        </w:rPr>
        <w:t>organize</w:t>
      </w:r>
      <w:r>
        <w:rPr>
          <w:rFonts w:ascii="Century Gothic" w:hAnsi="Century Gothic" w:cs="Times New Roman"/>
          <w:sz w:val="20"/>
          <w:szCs w:val="20"/>
        </w:rPr>
        <w:t xml:space="preserve"> bir </w:t>
      </w:r>
      <w:r w:rsidRPr="00890D61">
        <w:rPr>
          <w:rFonts w:ascii="Century Gothic" w:hAnsi="Century Gothic" w:cs="Times New Roman"/>
          <w:b/>
          <w:sz w:val="20"/>
          <w:szCs w:val="20"/>
        </w:rPr>
        <w:t>güce</w:t>
      </w:r>
      <w:r>
        <w:rPr>
          <w:rFonts w:ascii="Century Gothic" w:hAnsi="Century Gothic" w:cs="Times New Roman"/>
          <w:sz w:val="20"/>
          <w:szCs w:val="20"/>
        </w:rPr>
        <w:t xml:space="preserve"> ihtiyaç duyulmaktadır. Bu güce günümüzde devlet adı verilmektedir.</w:t>
      </w:r>
    </w:p>
    <w:p w:rsidR="006121DB"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Devlet olmadan bir toplumun sürekliliğini sağlamak mümkün değildir. Merkezi bir hükümet olmadan ülke </w:t>
      </w:r>
      <w:r w:rsidRPr="00890D61">
        <w:rPr>
          <w:rFonts w:ascii="Century Gothic" w:hAnsi="Century Gothic" w:cs="Times New Roman"/>
          <w:b/>
          <w:sz w:val="20"/>
          <w:szCs w:val="20"/>
        </w:rPr>
        <w:t>savunması</w:t>
      </w:r>
      <w:r w:rsidRPr="00385379">
        <w:rPr>
          <w:rFonts w:ascii="Century Gothic" w:hAnsi="Century Gothic" w:cs="Times New Roman"/>
          <w:sz w:val="20"/>
          <w:szCs w:val="20"/>
        </w:rPr>
        <w:t xml:space="preserve">, adaletsizliğe dur diyecek bir </w:t>
      </w:r>
      <w:r w:rsidRPr="00890D61">
        <w:rPr>
          <w:rFonts w:ascii="Century Gothic" w:hAnsi="Century Gothic" w:cs="Times New Roman"/>
          <w:b/>
          <w:sz w:val="20"/>
          <w:szCs w:val="20"/>
        </w:rPr>
        <w:t>hukuk</w:t>
      </w:r>
      <w:r w:rsidRPr="00385379">
        <w:rPr>
          <w:rFonts w:ascii="Century Gothic" w:hAnsi="Century Gothic" w:cs="Times New Roman"/>
          <w:sz w:val="20"/>
          <w:szCs w:val="20"/>
        </w:rPr>
        <w:t xml:space="preserve"> sisteminin tesisi, evsizlerin ve yardıma muhtaçların hayatlarını sürdürmesi zor olacaktır. </w:t>
      </w:r>
    </w:p>
    <w:p w:rsidR="006121DB"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Seyahat etmek için karayolu, okuma ve yazma öğrenmek için eğitim, yaşlandığımızda ve çalışamaz duruma geldiğimizde </w:t>
      </w:r>
      <w:r w:rsidRPr="00890D61">
        <w:rPr>
          <w:rFonts w:ascii="Century Gothic" w:hAnsi="Century Gothic" w:cs="Times New Roman"/>
          <w:b/>
          <w:sz w:val="20"/>
          <w:szCs w:val="20"/>
        </w:rPr>
        <w:t>sosyal güvenlik</w:t>
      </w:r>
      <w:r w:rsidRPr="00385379">
        <w:rPr>
          <w:rFonts w:ascii="Century Gothic" w:hAnsi="Century Gothic" w:cs="Times New Roman"/>
          <w:sz w:val="20"/>
          <w:szCs w:val="20"/>
        </w:rPr>
        <w:t xml:space="preserve"> gibi temel ihtiyaçların devlet olmadan karşılanması imkânsızdır. Yine devlet teşvikleri olmadan sağlık ve yükseköğretim, yaşlı ve çocuk bakım evleri gibi büyük finansmana ihtiyaç duyan </w:t>
      </w:r>
      <w:r>
        <w:rPr>
          <w:rFonts w:ascii="Century Gothic" w:hAnsi="Century Gothic" w:cs="Times New Roman"/>
          <w:sz w:val="20"/>
          <w:szCs w:val="20"/>
        </w:rPr>
        <w:t>hizmetler yerine getirilemeyecektir</w:t>
      </w:r>
      <w:r w:rsidRPr="00385379">
        <w:rPr>
          <w:rFonts w:ascii="Century Gothic" w:hAnsi="Century Gothic" w:cs="Times New Roman"/>
          <w:sz w:val="20"/>
          <w:szCs w:val="20"/>
        </w:rPr>
        <w:t xml:space="preserve">. </w:t>
      </w:r>
    </w:p>
    <w:p w:rsidR="006121DB"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Her ne kadar yüksek vergilere, para ve vergi cezalarına maruz kaldığımızda veya işe ve iyi bir okula girebilmek için çokça sınava girdiğimizde</w:t>
      </w:r>
      <w:r>
        <w:rPr>
          <w:rFonts w:ascii="Century Gothic" w:hAnsi="Century Gothic" w:cs="Times New Roman"/>
          <w:sz w:val="20"/>
          <w:szCs w:val="20"/>
        </w:rPr>
        <w:t xml:space="preserve"> devleti eleştirsek te</w:t>
      </w:r>
      <w:r w:rsidRPr="00385379">
        <w:rPr>
          <w:rFonts w:ascii="Century Gothic" w:hAnsi="Century Gothic" w:cs="Times New Roman"/>
          <w:sz w:val="20"/>
          <w:szCs w:val="20"/>
        </w:rPr>
        <w:t xml:space="preserve"> yukarıdaki </w:t>
      </w:r>
      <w:r>
        <w:rPr>
          <w:rFonts w:ascii="Century Gothic" w:hAnsi="Century Gothic" w:cs="Times New Roman"/>
          <w:sz w:val="20"/>
          <w:szCs w:val="20"/>
        </w:rPr>
        <w:t xml:space="preserve">toplumsal </w:t>
      </w:r>
      <w:r>
        <w:rPr>
          <w:rFonts w:ascii="Century Gothic" w:hAnsi="Century Gothic" w:cs="Times New Roman"/>
          <w:sz w:val="20"/>
          <w:szCs w:val="20"/>
        </w:rPr>
        <w:lastRenderedPageBreak/>
        <w:t>ihtiyaçların gerekliliği düşünüldüğünde</w:t>
      </w:r>
      <w:r w:rsidRPr="00385379">
        <w:rPr>
          <w:rFonts w:ascii="Century Gothic" w:hAnsi="Century Gothic" w:cs="Times New Roman"/>
          <w:sz w:val="20"/>
          <w:szCs w:val="20"/>
        </w:rPr>
        <w:t xml:space="preserve"> devletin</w:t>
      </w:r>
      <w:r>
        <w:rPr>
          <w:rFonts w:ascii="Century Gothic" w:hAnsi="Century Gothic" w:cs="Times New Roman"/>
          <w:sz w:val="20"/>
          <w:szCs w:val="20"/>
        </w:rPr>
        <w:t>,</w:t>
      </w:r>
      <w:r w:rsidRPr="00385379">
        <w:rPr>
          <w:rFonts w:ascii="Century Gothic" w:hAnsi="Century Gothic" w:cs="Times New Roman"/>
          <w:sz w:val="20"/>
          <w:szCs w:val="20"/>
        </w:rPr>
        <w:t xml:space="preserve"> </w:t>
      </w:r>
      <w:r w:rsidRPr="00890D61">
        <w:rPr>
          <w:rFonts w:ascii="Century Gothic" w:hAnsi="Century Gothic" w:cs="Times New Roman"/>
          <w:b/>
          <w:sz w:val="20"/>
          <w:szCs w:val="20"/>
        </w:rPr>
        <w:t>yeri doldurulamayacak</w:t>
      </w:r>
      <w:r w:rsidRPr="00385379">
        <w:rPr>
          <w:rFonts w:ascii="Century Gothic" w:hAnsi="Century Gothic" w:cs="Times New Roman"/>
          <w:sz w:val="20"/>
          <w:szCs w:val="20"/>
        </w:rPr>
        <w:t xml:space="preserve"> kadar değerli bir varlık olduğu görülmektedir.</w:t>
      </w:r>
    </w:p>
    <w:p w:rsidR="006121DB"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Pr>
          <w:rFonts w:ascii="Century Gothic" w:hAnsi="Century Gothic" w:cs="Times New Roman"/>
          <w:sz w:val="20"/>
          <w:szCs w:val="20"/>
        </w:rPr>
        <w:t>Bu bakımdan devlet; toplumsal ihtiyaçları karşılayan, toplumsal düzeni ve istikrarı sağlayan siyasal bir organizasyondur. Yegane amacı toplum refahını artırmak olan bu organizasyon sahip olduğu mutlak güç sayesinde yasalar koymakta ve bunları uygulamaktadır.</w:t>
      </w:r>
    </w:p>
    <w:p w:rsidR="006121DB" w:rsidRPr="00385379" w:rsidRDefault="006121DB" w:rsidP="006121DB">
      <w:pPr>
        <w:pStyle w:val="ListeParagraf"/>
        <w:keepNext/>
        <w:numPr>
          <w:ilvl w:val="2"/>
          <w:numId w:val="2"/>
        </w:numPr>
        <w:spacing w:before="240" w:after="160" w:line="264" w:lineRule="auto"/>
        <w:ind w:left="567" w:hanging="567"/>
        <w:contextualSpacing w:val="0"/>
        <w:jc w:val="both"/>
        <w:outlineLvl w:val="2"/>
        <w:rPr>
          <w:rFonts w:ascii="Century Gothic" w:hAnsi="Century Gothic" w:cs="Times New Roman"/>
          <w:b/>
          <w:sz w:val="20"/>
          <w:szCs w:val="20"/>
        </w:rPr>
      </w:pPr>
      <w:r w:rsidRPr="00385379">
        <w:rPr>
          <w:rFonts w:ascii="Century Gothic" w:hAnsi="Century Gothic" w:cs="Times New Roman"/>
          <w:b/>
          <w:sz w:val="20"/>
          <w:szCs w:val="20"/>
        </w:rPr>
        <w:t>Kamu Maliyesinin Gelişimi</w:t>
      </w:r>
    </w:p>
    <w:p w:rsidR="006121DB"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Pr>
          <w:rFonts w:ascii="Century Gothic" w:hAnsi="Century Gothic" w:cs="Times New Roman"/>
          <w:sz w:val="20"/>
          <w:szCs w:val="20"/>
        </w:rPr>
        <w:t xml:space="preserve">İnsanoğlunun devlet kurumunu oluşturması, toplumsal ihtiyaçların karşılanma gereksinimi nedeniyle ortaya çıkmıştır. Bu bakımdan kamu maliyesi, bu </w:t>
      </w:r>
      <w:r w:rsidRPr="00890D61">
        <w:rPr>
          <w:rFonts w:ascii="Century Gothic" w:hAnsi="Century Gothic" w:cs="Times New Roman"/>
          <w:b/>
          <w:sz w:val="20"/>
          <w:szCs w:val="20"/>
        </w:rPr>
        <w:t>ihtiyaçların karşılanması</w:t>
      </w:r>
      <w:r>
        <w:rPr>
          <w:rFonts w:ascii="Century Gothic" w:hAnsi="Century Gothic" w:cs="Times New Roman"/>
          <w:sz w:val="20"/>
          <w:szCs w:val="20"/>
        </w:rPr>
        <w:t xml:space="preserve"> ve ihtiyaçların gerektirdiği finansmanın temin edilmesi için paranın devlet bütçesinde geniş biçimde yer almasıyla doğmuştur. Devletin insanoğlunun ihtiyaçlarındaki çeşitlilikle birlikte canlı bir organizma gibi gelişim gösterdiği düşünüldüğünde kamu maliyesinin de sürekli bir </w:t>
      </w:r>
      <w:r w:rsidRPr="00890D61">
        <w:rPr>
          <w:rFonts w:ascii="Century Gothic" w:hAnsi="Century Gothic" w:cs="Times New Roman"/>
          <w:b/>
          <w:sz w:val="20"/>
          <w:szCs w:val="20"/>
        </w:rPr>
        <w:t>gelişim</w:t>
      </w:r>
      <w:r>
        <w:rPr>
          <w:rFonts w:ascii="Century Gothic" w:hAnsi="Century Gothic" w:cs="Times New Roman"/>
          <w:sz w:val="20"/>
          <w:szCs w:val="20"/>
        </w:rPr>
        <w:t xml:space="preserve"> içerisinde olduğu söylenebilir.</w:t>
      </w:r>
    </w:p>
    <w:p w:rsidR="006121DB"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Pr>
          <w:rFonts w:ascii="Century Gothic" w:hAnsi="Century Gothic" w:cs="Times New Roman"/>
          <w:sz w:val="20"/>
          <w:szCs w:val="20"/>
        </w:rPr>
        <w:t xml:space="preserve">Gerçekten de başlangıçta çok </w:t>
      </w:r>
      <w:r w:rsidRPr="00890D61">
        <w:rPr>
          <w:rFonts w:ascii="Century Gothic" w:hAnsi="Century Gothic" w:cs="Times New Roman"/>
          <w:b/>
          <w:sz w:val="20"/>
          <w:szCs w:val="20"/>
        </w:rPr>
        <w:t>küçük</w:t>
      </w:r>
      <w:r>
        <w:rPr>
          <w:rFonts w:ascii="Century Gothic" w:hAnsi="Century Gothic" w:cs="Times New Roman"/>
          <w:sz w:val="20"/>
          <w:szCs w:val="20"/>
        </w:rPr>
        <w:t xml:space="preserve"> bir bütçe ile ve </w:t>
      </w:r>
      <w:r w:rsidRPr="00890D61">
        <w:rPr>
          <w:rFonts w:ascii="Century Gothic" w:hAnsi="Century Gothic" w:cs="Times New Roman"/>
          <w:b/>
          <w:sz w:val="20"/>
          <w:szCs w:val="20"/>
        </w:rPr>
        <w:t>imece</w:t>
      </w:r>
      <w:r>
        <w:rPr>
          <w:rFonts w:ascii="Century Gothic" w:hAnsi="Century Gothic" w:cs="Times New Roman"/>
          <w:sz w:val="20"/>
          <w:szCs w:val="20"/>
        </w:rPr>
        <w:t xml:space="preserve"> usulü ile ortaklaşa karşılanan toplumsal ihtiyaçlar zamanla gelişim göstermiş, ilk çağ toplumlarında görülen bedeni ve ayni gönüllü bağışlar zamanla yerini vergi gibi </w:t>
      </w:r>
      <w:r w:rsidRPr="00890D61">
        <w:rPr>
          <w:rFonts w:ascii="Century Gothic" w:hAnsi="Century Gothic" w:cs="Times New Roman"/>
          <w:b/>
          <w:sz w:val="20"/>
          <w:szCs w:val="20"/>
        </w:rPr>
        <w:t>zorunlu</w:t>
      </w:r>
      <w:r>
        <w:rPr>
          <w:rFonts w:ascii="Century Gothic" w:hAnsi="Century Gothic" w:cs="Times New Roman"/>
          <w:sz w:val="20"/>
          <w:szCs w:val="20"/>
        </w:rPr>
        <w:t xml:space="preserve"> katkılara bırakmıştır.  </w:t>
      </w:r>
    </w:p>
    <w:p w:rsidR="006121DB"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Pr>
          <w:rFonts w:ascii="Century Gothic" w:hAnsi="Century Gothic" w:cs="Times New Roman"/>
          <w:sz w:val="20"/>
          <w:szCs w:val="20"/>
        </w:rPr>
        <w:t xml:space="preserve">Kamu maliyesinin gelişimine vergi penceresinden bakıldığında paranın gelişimiyle birlikte vergi tahsilatında yaşanan değişim dikkat çekmektedir. Zira </w:t>
      </w:r>
      <w:r w:rsidRPr="00890D61">
        <w:rPr>
          <w:rFonts w:ascii="Century Gothic" w:hAnsi="Century Gothic" w:cs="Times New Roman"/>
          <w:b/>
          <w:sz w:val="20"/>
          <w:szCs w:val="20"/>
        </w:rPr>
        <w:t>ilkçağ</w:t>
      </w:r>
      <w:r>
        <w:rPr>
          <w:rFonts w:ascii="Century Gothic" w:hAnsi="Century Gothic" w:cs="Times New Roman"/>
          <w:sz w:val="20"/>
          <w:szCs w:val="20"/>
        </w:rPr>
        <w:t xml:space="preserve"> toplumlarında para henüz icat edilmediği için sunulan hizmetler karşılığında halktan </w:t>
      </w:r>
      <w:r w:rsidRPr="00890D61">
        <w:rPr>
          <w:rFonts w:ascii="Century Gothic" w:hAnsi="Century Gothic" w:cs="Times New Roman"/>
          <w:b/>
          <w:sz w:val="20"/>
          <w:szCs w:val="20"/>
        </w:rPr>
        <w:t>bedeni</w:t>
      </w:r>
      <w:r>
        <w:rPr>
          <w:rFonts w:ascii="Century Gothic" w:hAnsi="Century Gothic" w:cs="Times New Roman"/>
          <w:sz w:val="20"/>
          <w:szCs w:val="20"/>
        </w:rPr>
        <w:t xml:space="preserve"> ve </w:t>
      </w:r>
      <w:r w:rsidRPr="00890D61">
        <w:rPr>
          <w:rFonts w:ascii="Century Gothic" w:hAnsi="Century Gothic" w:cs="Times New Roman"/>
          <w:b/>
          <w:sz w:val="20"/>
          <w:szCs w:val="20"/>
        </w:rPr>
        <w:t>ayni</w:t>
      </w:r>
      <w:r>
        <w:rPr>
          <w:rFonts w:ascii="Century Gothic" w:hAnsi="Century Gothic" w:cs="Times New Roman"/>
          <w:sz w:val="20"/>
          <w:szCs w:val="20"/>
        </w:rPr>
        <w:t xml:space="preserve"> şekilde vergi toplanıyordu. Bedeni fedakârlıklar halkın asker olarak veya alt yapı hizmetlerinde çalışarak emeğini sunması şeklinde gerçekleşirken ayni fedakârlıklar tarım ürünleri ve hayvanların krala sunulması şeklinde olmuştur. İlkçağlardaki kamu harcaması ise daha çok güvenliğin sağlanması, adalet hizmetinin sunumu için yapılan mahkemeler, tapınaklar ve hastane yapımı şeklinde gerçekleşmiştir.</w:t>
      </w:r>
    </w:p>
    <w:p w:rsidR="006121DB"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890D61">
        <w:rPr>
          <w:rFonts w:ascii="Century Gothic" w:hAnsi="Century Gothic" w:cs="Times New Roman"/>
          <w:b/>
          <w:sz w:val="20"/>
          <w:szCs w:val="20"/>
        </w:rPr>
        <w:t>Ortaçağa</w:t>
      </w:r>
      <w:r>
        <w:rPr>
          <w:rFonts w:ascii="Century Gothic" w:hAnsi="Century Gothic" w:cs="Times New Roman"/>
          <w:sz w:val="20"/>
          <w:szCs w:val="20"/>
        </w:rPr>
        <w:t xml:space="preserve"> doğru gelindiğinde vergilerde yaşanan en önemli değişim vergi tahsilatının </w:t>
      </w:r>
      <w:r w:rsidRPr="00890D61">
        <w:rPr>
          <w:rFonts w:ascii="Century Gothic" w:hAnsi="Century Gothic" w:cs="Times New Roman"/>
          <w:b/>
          <w:sz w:val="20"/>
          <w:szCs w:val="20"/>
        </w:rPr>
        <w:t>ayni</w:t>
      </w:r>
      <w:r>
        <w:rPr>
          <w:rFonts w:ascii="Century Gothic" w:hAnsi="Century Gothic" w:cs="Times New Roman"/>
          <w:sz w:val="20"/>
          <w:szCs w:val="20"/>
        </w:rPr>
        <w:t xml:space="preserve"> olmasının yanında </w:t>
      </w:r>
      <w:r w:rsidRPr="00890D61">
        <w:rPr>
          <w:rFonts w:ascii="Century Gothic" w:hAnsi="Century Gothic" w:cs="Times New Roman"/>
          <w:b/>
          <w:sz w:val="20"/>
          <w:szCs w:val="20"/>
        </w:rPr>
        <w:t>parasal</w:t>
      </w:r>
      <w:r>
        <w:rPr>
          <w:rFonts w:ascii="Century Gothic" w:hAnsi="Century Gothic" w:cs="Times New Roman"/>
          <w:sz w:val="20"/>
          <w:szCs w:val="20"/>
        </w:rPr>
        <w:t xml:space="preserve"> olarak ta yapılması ve vergi gelirlerinin düzenli bir yapıya kavuşmuş olmasıdır. Bu dönemde toplam kamu gelirleri içerisinde </w:t>
      </w:r>
      <w:r w:rsidRPr="00890D61">
        <w:rPr>
          <w:rFonts w:ascii="Century Gothic" w:hAnsi="Century Gothic" w:cs="Times New Roman"/>
          <w:b/>
          <w:sz w:val="20"/>
          <w:szCs w:val="20"/>
        </w:rPr>
        <w:t>tarım</w:t>
      </w:r>
      <w:r>
        <w:rPr>
          <w:rFonts w:ascii="Century Gothic" w:hAnsi="Century Gothic" w:cs="Times New Roman"/>
          <w:sz w:val="20"/>
          <w:szCs w:val="20"/>
        </w:rPr>
        <w:t xml:space="preserve"> faaliyetlerinden elde edilen gelirler ile </w:t>
      </w:r>
      <w:r w:rsidRPr="00890D61">
        <w:rPr>
          <w:rFonts w:ascii="Century Gothic" w:hAnsi="Century Gothic" w:cs="Times New Roman"/>
          <w:b/>
          <w:sz w:val="20"/>
          <w:szCs w:val="20"/>
        </w:rPr>
        <w:t>mülk</w:t>
      </w:r>
      <w:r>
        <w:rPr>
          <w:rFonts w:ascii="Century Gothic" w:hAnsi="Century Gothic" w:cs="Times New Roman"/>
          <w:sz w:val="20"/>
          <w:szCs w:val="20"/>
        </w:rPr>
        <w:t xml:space="preserve"> gelirleri ilk sırada yer almaktadır. Kamu harcamalarında ise kralın isteklerinin belirleyici olduğu söylenebilir. Zira o dönemde parlamento henüz kurulmadığından toplumu ilgilendiren </w:t>
      </w:r>
      <w:r w:rsidRPr="00890D61">
        <w:rPr>
          <w:rFonts w:ascii="Century Gothic" w:hAnsi="Century Gothic" w:cs="Times New Roman"/>
          <w:b/>
          <w:sz w:val="20"/>
          <w:szCs w:val="20"/>
        </w:rPr>
        <w:t>mali kararlar hükümdarın</w:t>
      </w:r>
      <w:r>
        <w:rPr>
          <w:rFonts w:ascii="Century Gothic" w:hAnsi="Century Gothic" w:cs="Times New Roman"/>
          <w:sz w:val="20"/>
          <w:szCs w:val="20"/>
        </w:rPr>
        <w:t xml:space="preserve"> yetkisi dahilinde alınmaktaydı. </w:t>
      </w:r>
    </w:p>
    <w:p w:rsidR="006121DB"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Pr>
          <w:rFonts w:ascii="Century Gothic" w:hAnsi="Century Gothic" w:cs="Times New Roman"/>
          <w:sz w:val="20"/>
          <w:szCs w:val="20"/>
        </w:rPr>
        <w:t xml:space="preserve">15. yüzyılın ortalarına doğru başlayan </w:t>
      </w:r>
      <w:r w:rsidRPr="00890D61">
        <w:rPr>
          <w:rFonts w:ascii="Century Gothic" w:hAnsi="Century Gothic" w:cs="Times New Roman"/>
          <w:b/>
          <w:sz w:val="20"/>
          <w:szCs w:val="20"/>
        </w:rPr>
        <w:t>yeniçağ</w:t>
      </w:r>
      <w:r>
        <w:rPr>
          <w:rFonts w:ascii="Century Gothic" w:hAnsi="Century Gothic" w:cs="Times New Roman"/>
          <w:sz w:val="20"/>
          <w:szCs w:val="20"/>
        </w:rPr>
        <w:t xml:space="preserve"> döneminde ise diğer dönemlerden farklı olarak bazı gelişmelerin olduğu görülmektedir. Bu gelişmeleri </w:t>
      </w:r>
      <w:r w:rsidRPr="00890D61">
        <w:rPr>
          <w:rFonts w:ascii="Century Gothic" w:hAnsi="Century Gothic" w:cs="Times New Roman"/>
          <w:b/>
          <w:sz w:val="20"/>
          <w:szCs w:val="20"/>
        </w:rPr>
        <w:t>üç başlık</w:t>
      </w:r>
      <w:r>
        <w:rPr>
          <w:rFonts w:ascii="Century Gothic" w:hAnsi="Century Gothic" w:cs="Times New Roman"/>
          <w:sz w:val="20"/>
          <w:szCs w:val="20"/>
        </w:rPr>
        <w:t xml:space="preserve"> halinde toplamak mümkündür. İlki verginin tahsil yönteminin değişmesi ve ayni ekonomiden </w:t>
      </w:r>
      <w:r w:rsidRPr="00890D61">
        <w:rPr>
          <w:rFonts w:ascii="Century Gothic" w:hAnsi="Century Gothic" w:cs="Times New Roman"/>
          <w:b/>
          <w:sz w:val="20"/>
          <w:szCs w:val="20"/>
        </w:rPr>
        <w:t>nakdi ekonomiye</w:t>
      </w:r>
      <w:r>
        <w:rPr>
          <w:rFonts w:ascii="Century Gothic" w:hAnsi="Century Gothic" w:cs="Times New Roman"/>
          <w:sz w:val="20"/>
          <w:szCs w:val="20"/>
        </w:rPr>
        <w:t xml:space="preserve"> geçilmesidir. İkinci gelişme, para ekonomisine geçilmesiyle birlikte </w:t>
      </w:r>
      <w:r w:rsidRPr="00890D61">
        <w:rPr>
          <w:rFonts w:ascii="Century Gothic" w:hAnsi="Century Gothic" w:cs="Times New Roman"/>
          <w:b/>
          <w:sz w:val="20"/>
          <w:szCs w:val="20"/>
        </w:rPr>
        <w:t>iktisadi görüşlerin</w:t>
      </w:r>
      <w:r>
        <w:rPr>
          <w:rFonts w:ascii="Century Gothic" w:hAnsi="Century Gothic" w:cs="Times New Roman"/>
          <w:sz w:val="20"/>
          <w:szCs w:val="20"/>
        </w:rPr>
        <w:t xml:space="preserve"> mali ve iktisadi konularda daha fazla rol almaya başlaması ve kamu gelirleri ve harcamalarına ilişkin daha rasyonel bir literatürün ortaya çıkmasıdır. Böylece yeniçağ döneminde iktisadi ve mali sorunların çözümünde bilimsel düşünce ağırlık kazanmaya başlamıştır</w:t>
      </w:r>
      <w:r>
        <w:rPr>
          <w:rStyle w:val="DipnotBavurusu"/>
          <w:rFonts w:ascii="Century Gothic" w:hAnsi="Century Gothic" w:cs="Times New Roman"/>
          <w:sz w:val="20"/>
          <w:szCs w:val="20"/>
        </w:rPr>
        <w:footnoteReference w:id="1"/>
      </w:r>
      <w:r>
        <w:rPr>
          <w:rFonts w:ascii="Century Gothic" w:hAnsi="Century Gothic" w:cs="Times New Roman"/>
          <w:sz w:val="20"/>
          <w:szCs w:val="20"/>
        </w:rPr>
        <w:t xml:space="preserve">. Üçüncü gelişme ise </w:t>
      </w:r>
      <w:r w:rsidRPr="00890D61">
        <w:rPr>
          <w:rFonts w:ascii="Century Gothic" w:hAnsi="Century Gothic" w:cs="Times New Roman"/>
          <w:b/>
          <w:sz w:val="20"/>
          <w:szCs w:val="20"/>
        </w:rPr>
        <w:t>halka</w:t>
      </w:r>
      <w:r>
        <w:rPr>
          <w:rFonts w:ascii="Century Gothic" w:hAnsi="Century Gothic" w:cs="Times New Roman"/>
          <w:sz w:val="20"/>
          <w:szCs w:val="20"/>
        </w:rPr>
        <w:t xml:space="preserve"> mali konular hakkında daha fazla </w:t>
      </w:r>
      <w:r w:rsidRPr="00890D61">
        <w:rPr>
          <w:rFonts w:ascii="Century Gothic" w:hAnsi="Century Gothic" w:cs="Times New Roman"/>
          <w:b/>
          <w:sz w:val="20"/>
          <w:szCs w:val="20"/>
        </w:rPr>
        <w:t>söz hakkı</w:t>
      </w:r>
      <w:r>
        <w:rPr>
          <w:rFonts w:ascii="Century Gothic" w:hAnsi="Century Gothic" w:cs="Times New Roman"/>
          <w:sz w:val="20"/>
          <w:szCs w:val="20"/>
        </w:rPr>
        <w:t xml:space="preserve"> tanınmış olmasıdır. </w:t>
      </w:r>
    </w:p>
    <w:p w:rsidR="006121DB"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Pr>
          <w:rFonts w:ascii="Century Gothic" w:hAnsi="Century Gothic" w:cs="Times New Roman"/>
          <w:sz w:val="20"/>
          <w:szCs w:val="20"/>
        </w:rPr>
        <w:t xml:space="preserve">Kamu maliyesinde yaşanan asıl köklü değişim yeniçağın sonlarında ortaya çıkan </w:t>
      </w:r>
      <w:r w:rsidRPr="00890D61">
        <w:rPr>
          <w:rFonts w:ascii="Century Gothic" w:hAnsi="Century Gothic" w:cs="Times New Roman"/>
          <w:b/>
          <w:sz w:val="20"/>
          <w:szCs w:val="20"/>
        </w:rPr>
        <w:t>sanayi devrimiyle</w:t>
      </w:r>
      <w:r>
        <w:rPr>
          <w:rFonts w:ascii="Century Gothic" w:hAnsi="Century Gothic" w:cs="Times New Roman"/>
          <w:sz w:val="20"/>
          <w:szCs w:val="20"/>
        </w:rPr>
        <w:t xml:space="preserve"> birlikte olmuştur. Zira sanayi devrimine kadar iktisadi faaliyetler küçük atölyeler ve küçük aile arazileri şeklinde örgütlenirken sanayi devrimiyle birlikte kitle üretime geçilmiş ve üretim yönteminde ortaya çıkan bu değişim kamu maliyesinin de hacim olarak büyümesine neden olmuştur. </w:t>
      </w:r>
    </w:p>
    <w:p w:rsidR="006121DB"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Pr>
          <w:rFonts w:ascii="Century Gothic" w:hAnsi="Century Gothic" w:cs="Times New Roman"/>
          <w:sz w:val="20"/>
          <w:szCs w:val="20"/>
        </w:rPr>
        <w:lastRenderedPageBreak/>
        <w:t xml:space="preserve">Nitekim sanayi devrimine kadar köylerde hasat edilen tarım ürünleri </w:t>
      </w:r>
      <w:r w:rsidRPr="00CA1834">
        <w:rPr>
          <w:rFonts w:ascii="Century Gothic" w:hAnsi="Century Gothic" w:cs="Times New Roman"/>
          <w:b/>
          <w:sz w:val="20"/>
          <w:szCs w:val="20"/>
        </w:rPr>
        <w:t>yakın bölgelere</w:t>
      </w:r>
      <w:r>
        <w:rPr>
          <w:rFonts w:ascii="Century Gothic" w:hAnsi="Century Gothic" w:cs="Times New Roman"/>
          <w:sz w:val="20"/>
          <w:szCs w:val="20"/>
        </w:rPr>
        <w:t xml:space="preserve"> taşınıyor, şehirlerde gerçekleştirilen </w:t>
      </w:r>
      <w:r w:rsidRPr="00CA1834">
        <w:rPr>
          <w:rFonts w:ascii="Century Gothic" w:hAnsi="Century Gothic" w:cs="Times New Roman"/>
          <w:b/>
          <w:sz w:val="20"/>
          <w:szCs w:val="20"/>
        </w:rPr>
        <w:t>küçük esnaf</w:t>
      </w:r>
      <w:r>
        <w:rPr>
          <w:rFonts w:ascii="Century Gothic" w:hAnsi="Century Gothic" w:cs="Times New Roman"/>
          <w:sz w:val="20"/>
          <w:szCs w:val="20"/>
        </w:rPr>
        <w:t xml:space="preserve"> faaliyetleri o bölgenin ihtiyaçlarını ancak karşılıyordu. Dolayısıyla bu tür bir üretim ve pazarlama tarzında devlete çok az bir görev düşmekteydi. </w:t>
      </w:r>
    </w:p>
    <w:p w:rsidR="006121DB"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Pr>
          <w:rFonts w:ascii="Century Gothic" w:hAnsi="Century Gothic" w:cs="Times New Roman"/>
          <w:sz w:val="20"/>
          <w:szCs w:val="20"/>
        </w:rPr>
        <w:t xml:space="preserve">Ancak sanayi devrimiyle birlikte ortaya çıkan </w:t>
      </w:r>
      <w:r w:rsidRPr="00CA1834">
        <w:rPr>
          <w:rFonts w:ascii="Century Gothic" w:hAnsi="Century Gothic" w:cs="Times New Roman"/>
          <w:b/>
          <w:sz w:val="20"/>
          <w:szCs w:val="20"/>
        </w:rPr>
        <w:t>büyük çaplı</w:t>
      </w:r>
      <w:r>
        <w:rPr>
          <w:rFonts w:ascii="Century Gothic" w:hAnsi="Century Gothic" w:cs="Times New Roman"/>
          <w:sz w:val="20"/>
          <w:szCs w:val="20"/>
        </w:rPr>
        <w:t xml:space="preserve"> üretim ve pazarlama faaliyetleri, devletin ve kamu maliyesinin nicelik ve nitelik olarak gelişmesine yol açmıştır. Artık yeni dönemde üretimde çalışacak nitelikli </w:t>
      </w:r>
      <w:r w:rsidRPr="00CA1834">
        <w:rPr>
          <w:rFonts w:ascii="Century Gothic" w:hAnsi="Century Gothic" w:cs="Times New Roman"/>
          <w:b/>
          <w:sz w:val="20"/>
          <w:szCs w:val="20"/>
        </w:rPr>
        <w:t>personele</w:t>
      </w:r>
      <w:r>
        <w:rPr>
          <w:rFonts w:ascii="Century Gothic" w:hAnsi="Century Gothic" w:cs="Times New Roman"/>
          <w:sz w:val="20"/>
          <w:szCs w:val="20"/>
        </w:rPr>
        <w:t xml:space="preserve">, malların </w:t>
      </w:r>
      <w:r w:rsidRPr="00CA1834">
        <w:rPr>
          <w:rFonts w:ascii="Century Gothic" w:hAnsi="Century Gothic" w:cs="Times New Roman"/>
          <w:b/>
          <w:sz w:val="20"/>
          <w:szCs w:val="20"/>
        </w:rPr>
        <w:t>pazarlanması</w:t>
      </w:r>
      <w:r>
        <w:rPr>
          <w:rFonts w:ascii="Century Gothic" w:hAnsi="Century Gothic" w:cs="Times New Roman"/>
          <w:sz w:val="20"/>
          <w:szCs w:val="20"/>
        </w:rPr>
        <w:t xml:space="preserve"> için demiryollarına, karayolu ve limanlara, üretimdeki enerji ihtiyacının karşılanması için </w:t>
      </w:r>
      <w:r w:rsidRPr="00CA1834">
        <w:rPr>
          <w:rFonts w:ascii="Century Gothic" w:hAnsi="Century Gothic" w:cs="Times New Roman"/>
          <w:b/>
          <w:sz w:val="20"/>
          <w:szCs w:val="20"/>
        </w:rPr>
        <w:t>büyük baraj</w:t>
      </w:r>
      <w:r>
        <w:rPr>
          <w:rFonts w:ascii="Century Gothic" w:hAnsi="Century Gothic" w:cs="Times New Roman"/>
          <w:sz w:val="20"/>
          <w:szCs w:val="20"/>
        </w:rPr>
        <w:t xml:space="preserve"> santrallerine ihtiyaç duyulmaktadır. Böylece haberleşme ve ulaşım hizmetlerinden eğitim ve sağlık hizmetlerine kadar çok çeşitli kamu hizmetinin devlet tarafından sunulması zorunluluğu, kamu harcamaları ve bunların finansmanı için gerekli kamu gelirlerinin büyümesine ve günümüz bütçe büyüklüğüne ulaşılmasına neden olmuştur.</w:t>
      </w:r>
    </w:p>
    <w:p w:rsidR="006121DB"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Pr>
          <w:rFonts w:ascii="Century Gothic" w:hAnsi="Century Gothic" w:cs="Times New Roman"/>
          <w:sz w:val="20"/>
          <w:szCs w:val="20"/>
        </w:rPr>
        <w:t xml:space="preserve">Devletin hacim olarak </w:t>
      </w:r>
      <w:r w:rsidRPr="00405591">
        <w:rPr>
          <w:rFonts w:ascii="Century Gothic" w:hAnsi="Century Gothic" w:cs="Times New Roman"/>
          <w:b/>
          <w:sz w:val="20"/>
          <w:szCs w:val="20"/>
        </w:rPr>
        <w:t>büyümesinde</w:t>
      </w:r>
      <w:r>
        <w:rPr>
          <w:rFonts w:ascii="Century Gothic" w:hAnsi="Century Gothic" w:cs="Times New Roman"/>
          <w:sz w:val="20"/>
          <w:szCs w:val="20"/>
        </w:rPr>
        <w:t xml:space="preserve"> ve kamu maliyesinin </w:t>
      </w:r>
      <w:r w:rsidRPr="00405591">
        <w:rPr>
          <w:rFonts w:ascii="Century Gothic" w:hAnsi="Century Gothic" w:cs="Times New Roman"/>
          <w:b/>
          <w:sz w:val="20"/>
          <w:szCs w:val="20"/>
        </w:rPr>
        <w:t>gelişmesinde</w:t>
      </w:r>
      <w:r>
        <w:rPr>
          <w:rFonts w:ascii="Century Gothic" w:hAnsi="Century Gothic" w:cs="Times New Roman"/>
          <w:sz w:val="20"/>
          <w:szCs w:val="20"/>
        </w:rPr>
        <w:t xml:space="preserve"> farklı </w:t>
      </w:r>
      <w:r w:rsidRPr="00405591">
        <w:rPr>
          <w:rFonts w:ascii="Century Gothic" w:hAnsi="Century Gothic" w:cs="Times New Roman"/>
          <w:b/>
          <w:sz w:val="20"/>
          <w:szCs w:val="20"/>
        </w:rPr>
        <w:t>düşünce</w:t>
      </w:r>
      <w:r>
        <w:rPr>
          <w:rFonts w:ascii="Century Gothic" w:hAnsi="Century Gothic" w:cs="Times New Roman"/>
          <w:sz w:val="20"/>
          <w:szCs w:val="20"/>
        </w:rPr>
        <w:t xml:space="preserve"> </w:t>
      </w:r>
      <w:r w:rsidRPr="00405591">
        <w:rPr>
          <w:rFonts w:ascii="Century Gothic" w:hAnsi="Century Gothic" w:cs="Times New Roman"/>
          <w:b/>
          <w:sz w:val="20"/>
          <w:szCs w:val="20"/>
        </w:rPr>
        <w:t>akımlarının</w:t>
      </w:r>
      <w:r>
        <w:rPr>
          <w:rFonts w:ascii="Century Gothic" w:hAnsi="Century Gothic" w:cs="Times New Roman"/>
          <w:sz w:val="20"/>
          <w:szCs w:val="20"/>
        </w:rPr>
        <w:t xml:space="preserve"> da rolü olmuştur. Zira klasik iktisatçıların devlete biçtiği </w:t>
      </w:r>
      <w:r w:rsidRPr="00405591">
        <w:rPr>
          <w:rFonts w:ascii="Century Gothic" w:hAnsi="Century Gothic" w:cs="Times New Roman"/>
          <w:b/>
          <w:sz w:val="20"/>
          <w:szCs w:val="20"/>
        </w:rPr>
        <w:t>minimal</w:t>
      </w:r>
      <w:r>
        <w:rPr>
          <w:rFonts w:ascii="Century Gothic" w:hAnsi="Century Gothic" w:cs="Times New Roman"/>
          <w:sz w:val="20"/>
          <w:szCs w:val="20"/>
        </w:rPr>
        <w:t xml:space="preserve"> devlet anlayışı kamu maliyesi teorisinin gelişmesine engel olmuştur. Ancak Keynes ve Keynesyen çizgideki diğer akımların mali olaylara ilişkin açıklamaları ile </w:t>
      </w:r>
      <w:proofErr w:type="spellStart"/>
      <w:r>
        <w:rPr>
          <w:rFonts w:ascii="Century Gothic" w:hAnsi="Century Gothic" w:cs="Times New Roman"/>
          <w:sz w:val="20"/>
          <w:szCs w:val="20"/>
        </w:rPr>
        <w:t>Neoklasik</w:t>
      </w:r>
      <w:proofErr w:type="spellEnd"/>
      <w:r>
        <w:rPr>
          <w:rFonts w:ascii="Century Gothic" w:hAnsi="Century Gothic" w:cs="Times New Roman"/>
          <w:sz w:val="20"/>
          <w:szCs w:val="20"/>
        </w:rPr>
        <w:t xml:space="preserve"> iktisatçıların piyasa başarısızlığına ilişkin düşünceleri kamu maliyesinin gelişmesinde son derece önemlidir.</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Keynesyen iktisadın kamu maliyesine ilişkin görüş ve önerileri sonraki yıllarda </w:t>
      </w:r>
      <w:proofErr w:type="spellStart"/>
      <w:r w:rsidRPr="00385379">
        <w:rPr>
          <w:rFonts w:ascii="Century Gothic" w:hAnsi="Century Gothic" w:cs="Times New Roman"/>
          <w:sz w:val="20"/>
          <w:szCs w:val="20"/>
        </w:rPr>
        <w:t>Alvin</w:t>
      </w:r>
      <w:proofErr w:type="spellEnd"/>
      <w:r w:rsidRPr="00385379">
        <w:rPr>
          <w:rFonts w:ascii="Century Gothic" w:hAnsi="Century Gothic" w:cs="Times New Roman"/>
          <w:sz w:val="20"/>
          <w:szCs w:val="20"/>
        </w:rPr>
        <w:t xml:space="preserve"> </w:t>
      </w:r>
      <w:proofErr w:type="spellStart"/>
      <w:r w:rsidRPr="00405591">
        <w:rPr>
          <w:rFonts w:ascii="Century Gothic" w:hAnsi="Century Gothic" w:cs="Times New Roman"/>
          <w:b/>
          <w:sz w:val="20"/>
          <w:szCs w:val="20"/>
        </w:rPr>
        <w:t>Hansen</w:t>
      </w:r>
      <w:proofErr w:type="spellEnd"/>
      <w:r w:rsidRPr="00385379">
        <w:rPr>
          <w:rFonts w:ascii="Century Gothic" w:hAnsi="Century Gothic" w:cs="Times New Roman"/>
          <w:sz w:val="20"/>
          <w:szCs w:val="20"/>
        </w:rPr>
        <w:t xml:space="preserve"> ve </w:t>
      </w:r>
      <w:proofErr w:type="spellStart"/>
      <w:r w:rsidRPr="00385379">
        <w:rPr>
          <w:rFonts w:ascii="Century Gothic" w:hAnsi="Century Gothic" w:cs="Times New Roman"/>
          <w:sz w:val="20"/>
          <w:szCs w:val="20"/>
        </w:rPr>
        <w:t>Abba</w:t>
      </w:r>
      <w:proofErr w:type="spellEnd"/>
      <w:r w:rsidRPr="00385379">
        <w:rPr>
          <w:rFonts w:ascii="Century Gothic" w:hAnsi="Century Gothic" w:cs="Times New Roman"/>
          <w:sz w:val="20"/>
          <w:szCs w:val="20"/>
        </w:rPr>
        <w:t xml:space="preserve"> </w:t>
      </w:r>
      <w:proofErr w:type="spellStart"/>
      <w:r w:rsidRPr="00405591">
        <w:rPr>
          <w:rFonts w:ascii="Century Gothic" w:hAnsi="Century Gothic" w:cs="Times New Roman"/>
          <w:b/>
          <w:sz w:val="20"/>
          <w:szCs w:val="20"/>
        </w:rPr>
        <w:t>Lerner</w:t>
      </w:r>
      <w:proofErr w:type="spellEnd"/>
      <w:r w:rsidRPr="00385379">
        <w:rPr>
          <w:rFonts w:ascii="Century Gothic" w:hAnsi="Century Gothic" w:cs="Times New Roman"/>
          <w:sz w:val="20"/>
          <w:szCs w:val="20"/>
        </w:rPr>
        <w:t xml:space="preserve"> gibi iktisatçılar tarafından geliştirilerek </w:t>
      </w:r>
      <w:r w:rsidRPr="00405591">
        <w:rPr>
          <w:rFonts w:ascii="Century Gothic" w:hAnsi="Century Gothic" w:cs="Times New Roman"/>
          <w:b/>
          <w:sz w:val="20"/>
          <w:szCs w:val="20"/>
        </w:rPr>
        <w:t>fonksiyonel</w:t>
      </w:r>
      <w:r w:rsidRPr="00385379">
        <w:rPr>
          <w:rFonts w:ascii="Century Gothic" w:hAnsi="Century Gothic" w:cs="Times New Roman"/>
          <w:sz w:val="20"/>
          <w:szCs w:val="20"/>
        </w:rPr>
        <w:t xml:space="preserve"> maliye anlayışının gelişmesine katkı sağla</w:t>
      </w:r>
      <w:r>
        <w:rPr>
          <w:rFonts w:ascii="Century Gothic" w:hAnsi="Century Gothic" w:cs="Times New Roman"/>
          <w:sz w:val="20"/>
          <w:szCs w:val="20"/>
        </w:rPr>
        <w:t>n</w:t>
      </w:r>
      <w:r w:rsidRPr="00385379">
        <w:rPr>
          <w:rFonts w:ascii="Century Gothic" w:hAnsi="Century Gothic" w:cs="Times New Roman"/>
          <w:sz w:val="20"/>
          <w:szCs w:val="20"/>
        </w:rPr>
        <w:t>mıştır. Öyle ki o zamana kadar geleneksel maliye yaklaşımı vergiler ve borçlanma</w:t>
      </w:r>
      <w:r>
        <w:rPr>
          <w:rFonts w:ascii="Century Gothic" w:hAnsi="Century Gothic" w:cs="Times New Roman"/>
          <w:sz w:val="20"/>
          <w:szCs w:val="20"/>
        </w:rPr>
        <w:t>yı</w:t>
      </w:r>
      <w:r w:rsidRPr="00385379">
        <w:rPr>
          <w:rFonts w:ascii="Century Gothic" w:hAnsi="Century Gothic" w:cs="Times New Roman"/>
          <w:sz w:val="20"/>
          <w:szCs w:val="20"/>
        </w:rPr>
        <w:t xml:space="preserve"> bir </w:t>
      </w:r>
      <w:r w:rsidRPr="00405591">
        <w:rPr>
          <w:rFonts w:ascii="Century Gothic" w:hAnsi="Century Gothic" w:cs="Times New Roman"/>
          <w:b/>
          <w:sz w:val="20"/>
          <w:szCs w:val="20"/>
        </w:rPr>
        <w:t>finansman</w:t>
      </w:r>
      <w:r w:rsidRPr="00385379">
        <w:rPr>
          <w:rFonts w:ascii="Century Gothic" w:hAnsi="Century Gothic" w:cs="Times New Roman"/>
          <w:sz w:val="20"/>
          <w:szCs w:val="20"/>
        </w:rPr>
        <w:t xml:space="preserve"> aracı olarak görürken fonksiyonel maliye anlayışıyla birlikte bu araçlara farklı </w:t>
      </w:r>
      <w:r w:rsidRPr="00405591">
        <w:rPr>
          <w:rFonts w:ascii="Century Gothic" w:hAnsi="Century Gothic" w:cs="Times New Roman"/>
          <w:b/>
          <w:sz w:val="20"/>
          <w:szCs w:val="20"/>
        </w:rPr>
        <w:t>fonksiyonlar</w:t>
      </w:r>
      <w:r w:rsidRPr="00385379">
        <w:rPr>
          <w:rFonts w:ascii="Century Gothic" w:hAnsi="Century Gothic" w:cs="Times New Roman"/>
          <w:sz w:val="20"/>
          <w:szCs w:val="20"/>
        </w:rPr>
        <w:t xml:space="preserve"> </w:t>
      </w:r>
      <w:r w:rsidRPr="00405591">
        <w:rPr>
          <w:rFonts w:ascii="Century Gothic" w:hAnsi="Century Gothic" w:cs="Times New Roman"/>
          <w:b/>
          <w:sz w:val="20"/>
          <w:szCs w:val="20"/>
        </w:rPr>
        <w:t>yüklenmiş</w:t>
      </w:r>
      <w:r w:rsidRPr="00385379">
        <w:rPr>
          <w:rFonts w:ascii="Century Gothic" w:hAnsi="Century Gothic" w:cs="Times New Roman"/>
          <w:sz w:val="20"/>
          <w:szCs w:val="20"/>
        </w:rPr>
        <w:t xml:space="preserve"> </w:t>
      </w:r>
      <w:r>
        <w:rPr>
          <w:rFonts w:ascii="Century Gothic" w:hAnsi="Century Gothic" w:cs="Times New Roman"/>
          <w:sz w:val="20"/>
          <w:szCs w:val="20"/>
        </w:rPr>
        <w:t xml:space="preserve">ve </w:t>
      </w:r>
      <w:r w:rsidRPr="00385379">
        <w:rPr>
          <w:rFonts w:ascii="Century Gothic" w:hAnsi="Century Gothic" w:cs="Times New Roman"/>
          <w:sz w:val="20"/>
          <w:szCs w:val="20"/>
        </w:rPr>
        <w:t>vergi</w:t>
      </w:r>
      <w:r>
        <w:rPr>
          <w:rFonts w:ascii="Century Gothic" w:hAnsi="Century Gothic" w:cs="Times New Roman"/>
          <w:sz w:val="20"/>
          <w:szCs w:val="20"/>
        </w:rPr>
        <w:t>ler</w:t>
      </w:r>
      <w:r w:rsidRPr="00385379">
        <w:rPr>
          <w:rFonts w:ascii="Century Gothic" w:hAnsi="Century Gothic" w:cs="Times New Roman"/>
          <w:sz w:val="20"/>
          <w:szCs w:val="20"/>
        </w:rPr>
        <w:t xml:space="preserve">, </w:t>
      </w:r>
      <w:r>
        <w:rPr>
          <w:rFonts w:ascii="Century Gothic" w:hAnsi="Century Gothic" w:cs="Times New Roman"/>
          <w:sz w:val="20"/>
          <w:szCs w:val="20"/>
        </w:rPr>
        <w:t xml:space="preserve">kamu </w:t>
      </w:r>
      <w:r w:rsidRPr="00385379">
        <w:rPr>
          <w:rFonts w:ascii="Century Gothic" w:hAnsi="Century Gothic" w:cs="Times New Roman"/>
          <w:sz w:val="20"/>
          <w:szCs w:val="20"/>
        </w:rPr>
        <w:t>harcama</w:t>
      </w:r>
      <w:r>
        <w:rPr>
          <w:rFonts w:ascii="Century Gothic" w:hAnsi="Century Gothic" w:cs="Times New Roman"/>
          <w:sz w:val="20"/>
          <w:szCs w:val="20"/>
        </w:rPr>
        <w:t xml:space="preserve">ları ve </w:t>
      </w:r>
      <w:r w:rsidRPr="00385379">
        <w:rPr>
          <w:rFonts w:ascii="Century Gothic" w:hAnsi="Century Gothic" w:cs="Times New Roman"/>
          <w:sz w:val="20"/>
          <w:szCs w:val="20"/>
        </w:rPr>
        <w:t xml:space="preserve">borçlanma gibi araçların ekonomide tam istihdamı ve fiyat istikrarını sağlamak üzere kullanılacağı kabul edilmiştir. </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Bu bakımdan fonksiyonel maliye anlayışıyla birlikte devletin olmadığı bir piyasa, </w:t>
      </w:r>
      <w:r w:rsidRPr="00405591">
        <w:rPr>
          <w:rFonts w:ascii="Century Gothic" w:hAnsi="Century Gothic" w:cs="Times New Roman"/>
          <w:b/>
          <w:sz w:val="20"/>
          <w:szCs w:val="20"/>
        </w:rPr>
        <w:t>direksiyonu</w:t>
      </w:r>
      <w:r w:rsidRPr="00385379">
        <w:rPr>
          <w:rFonts w:ascii="Century Gothic" w:hAnsi="Century Gothic" w:cs="Times New Roman"/>
          <w:sz w:val="20"/>
          <w:szCs w:val="20"/>
        </w:rPr>
        <w:t xml:space="preserve"> </w:t>
      </w:r>
      <w:r w:rsidRPr="00405591">
        <w:rPr>
          <w:rFonts w:ascii="Century Gothic" w:hAnsi="Century Gothic" w:cs="Times New Roman"/>
          <w:b/>
          <w:sz w:val="20"/>
          <w:szCs w:val="20"/>
        </w:rPr>
        <w:t>olmayan</w:t>
      </w:r>
      <w:r w:rsidRPr="00385379">
        <w:rPr>
          <w:rFonts w:ascii="Century Gothic" w:hAnsi="Century Gothic" w:cs="Times New Roman"/>
          <w:sz w:val="20"/>
          <w:szCs w:val="20"/>
        </w:rPr>
        <w:t xml:space="preserve"> ve başıboş ilerleyen bir arabaya benzetilmiş ve devletin kamu maliyesi araçlarıyla istenen amaçlara ulaşmada ve piyasayı kontrol altında tutmada daha başarılı olacağı </w:t>
      </w:r>
      <w:r>
        <w:rPr>
          <w:rFonts w:ascii="Century Gothic" w:hAnsi="Century Gothic" w:cs="Times New Roman"/>
          <w:sz w:val="20"/>
          <w:szCs w:val="20"/>
        </w:rPr>
        <w:t>savunulmuştur</w:t>
      </w:r>
      <w:r w:rsidRPr="00385379">
        <w:rPr>
          <w:rFonts w:ascii="Century Gothic" w:hAnsi="Century Gothic" w:cs="Times New Roman"/>
          <w:sz w:val="20"/>
          <w:szCs w:val="20"/>
        </w:rPr>
        <w:t xml:space="preserve">. </w:t>
      </w:r>
    </w:p>
    <w:p w:rsidR="006121DB" w:rsidRPr="00385379" w:rsidRDefault="006121DB" w:rsidP="006121DB">
      <w:pPr>
        <w:spacing w:before="240" w:after="240" w:line="264" w:lineRule="auto"/>
        <w:jc w:val="both"/>
        <w:rPr>
          <w:rFonts w:ascii="Century Gothic" w:hAnsi="Century Gothic"/>
          <w:sz w:val="20"/>
          <w:szCs w:val="20"/>
        </w:rPr>
      </w:pPr>
      <w:r w:rsidRPr="00385379">
        <w:rPr>
          <w:rFonts w:ascii="Century Gothic" w:hAnsi="Century Gothic"/>
          <w:sz w:val="20"/>
          <w:szCs w:val="20"/>
        </w:rPr>
        <w:t xml:space="preserve">Kamu maliyesinin </w:t>
      </w:r>
      <w:r w:rsidRPr="00405591">
        <w:rPr>
          <w:rFonts w:ascii="Century Gothic" w:hAnsi="Century Gothic"/>
          <w:b/>
          <w:sz w:val="20"/>
          <w:szCs w:val="20"/>
        </w:rPr>
        <w:t>gelişimi</w:t>
      </w:r>
      <w:r w:rsidRPr="00385379">
        <w:rPr>
          <w:rFonts w:ascii="Century Gothic" w:hAnsi="Century Gothic"/>
          <w:sz w:val="20"/>
          <w:szCs w:val="20"/>
        </w:rPr>
        <w:t xml:space="preserve"> </w:t>
      </w:r>
      <w:r>
        <w:rPr>
          <w:rFonts w:ascii="Century Gothic" w:hAnsi="Century Gothic"/>
          <w:sz w:val="20"/>
          <w:szCs w:val="20"/>
        </w:rPr>
        <w:t>tarihsel süreç içerisinde</w:t>
      </w:r>
      <w:r w:rsidRPr="00385379">
        <w:rPr>
          <w:rFonts w:ascii="Century Gothic" w:hAnsi="Century Gothic"/>
          <w:sz w:val="20"/>
          <w:szCs w:val="20"/>
        </w:rPr>
        <w:t xml:space="preserve"> değerlendirildiğinde liberal iktisat anlayışının yaygın olduğu ve minimal devlet anlayışının benimsendiği </w:t>
      </w:r>
      <w:r w:rsidRPr="00405591">
        <w:rPr>
          <w:rFonts w:ascii="Century Gothic" w:hAnsi="Century Gothic"/>
          <w:b/>
          <w:sz w:val="20"/>
          <w:szCs w:val="20"/>
        </w:rPr>
        <w:t>1930’lu</w:t>
      </w:r>
      <w:r w:rsidRPr="00385379">
        <w:rPr>
          <w:rFonts w:ascii="Century Gothic" w:hAnsi="Century Gothic"/>
          <w:sz w:val="20"/>
          <w:szCs w:val="20"/>
        </w:rPr>
        <w:t xml:space="preserve"> yıllara </w:t>
      </w:r>
      <w:r w:rsidRPr="00405591">
        <w:rPr>
          <w:rFonts w:ascii="Century Gothic" w:hAnsi="Century Gothic"/>
          <w:b/>
          <w:sz w:val="20"/>
          <w:szCs w:val="20"/>
        </w:rPr>
        <w:t>kadar</w:t>
      </w:r>
      <w:r>
        <w:rPr>
          <w:rFonts w:ascii="Century Gothic" w:hAnsi="Century Gothic"/>
          <w:sz w:val="20"/>
          <w:szCs w:val="20"/>
        </w:rPr>
        <w:t xml:space="preserve"> tüm dünyada kamu harcamaları</w:t>
      </w:r>
      <w:r w:rsidRPr="00385379">
        <w:rPr>
          <w:rFonts w:ascii="Century Gothic" w:hAnsi="Century Gothic"/>
          <w:sz w:val="20"/>
          <w:szCs w:val="20"/>
        </w:rPr>
        <w:t xml:space="preserve"> düşük düzeyde </w:t>
      </w:r>
      <w:r>
        <w:rPr>
          <w:rFonts w:ascii="Century Gothic" w:hAnsi="Century Gothic"/>
          <w:sz w:val="20"/>
          <w:szCs w:val="20"/>
        </w:rPr>
        <w:t>seyretmiş,</w:t>
      </w:r>
      <w:r w:rsidRPr="00385379">
        <w:rPr>
          <w:rFonts w:ascii="Century Gothic" w:hAnsi="Century Gothic"/>
          <w:sz w:val="20"/>
          <w:szCs w:val="20"/>
        </w:rPr>
        <w:t xml:space="preserve"> </w:t>
      </w:r>
      <w:r w:rsidRPr="00405591">
        <w:rPr>
          <w:rFonts w:ascii="Century Gothic" w:hAnsi="Century Gothic"/>
          <w:b/>
          <w:sz w:val="20"/>
          <w:szCs w:val="20"/>
        </w:rPr>
        <w:t>1930-1980</w:t>
      </w:r>
      <w:r>
        <w:rPr>
          <w:rFonts w:ascii="Century Gothic" w:hAnsi="Century Gothic"/>
          <w:sz w:val="20"/>
          <w:szCs w:val="20"/>
        </w:rPr>
        <w:t xml:space="preserve"> döneminde </w:t>
      </w:r>
      <w:r w:rsidRPr="00385379">
        <w:rPr>
          <w:rFonts w:ascii="Century Gothic" w:hAnsi="Century Gothic"/>
          <w:sz w:val="20"/>
          <w:szCs w:val="20"/>
        </w:rPr>
        <w:t xml:space="preserve">ise ciddi </w:t>
      </w:r>
      <w:r w:rsidRPr="00405591">
        <w:rPr>
          <w:rFonts w:ascii="Century Gothic" w:hAnsi="Century Gothic"/>
          <w:b/>
          <w:sz w:val="20"/>
          <w:szCs w:val="20"/>
        </w:rPr>
        <w:t>artışlar</w:t>
      </w:r>
      <w:r w:rsidRPr="00385379">
        <w:rPr>
          <w:rFonts w:ascii="Century Gothic" w:hAnsi="Century Gothic"/>
          <w:sz w:val="20"/>
          <w:szCs w:val="20"/>
        </w:rPr>
        <w:t xml:space="preserve"> göster</w:t>
      </w:r>
      <w:r>
        <w:rPr>
          <w:rFonts w:ascii="Century Gothic" w:hAnsi="Century Gothic"/>
          <w:sz w:val="20"/>
          <w:szCs w:val="20"/>
        </w:rPr>
        <w:t>miştir</w:t>
      </w:r>
      <w:r w:rsidRPr="00385379">
        <w:rPr>
          <w:rFonts w:ascii="Century Gothic" w:hAnsi="Century Gothic"/>
          <w:sz w:val="20"/>
          <w:szCs w:val="20"/>
        </w:rPr>
        <w:t xml:space="preserve">. </w:t>
      </w:r>
      <w:r>
        <w:rPr>
          <w:rFonts w:ascii="Century Gothic" w:hAnsi="Century Gothic"/>
          <w:sz w:val="20"/>
          <w:szCs w:val="20"/>
        </w:rPr>
        <w:t>Zira</w:t>
      </w:r>
      <w:r w:rsidRPr="00385379">
        <w:rPr>
          <w:rFonts w:ascii="Century Gothic" w:hAnsi="Century Gothic"/>
          <w:sz w:val="20"/>
          <w:szCs w:val="20"/>
        </w:rPr>
        <w:t xml:space="preserve"> 1930’larda kamu harcamalarının milli gelire oranı yaklaşık %10 iken 1980 yılına gelindiğinde bu oran %16</w:t>
      </w:r>
      <w:r>
        <w:rPr>
          <w:rFonts w:ascii="Century Gothic" w:hAnsi="Century Gothic"/>
          <w:sz w:val="20"/>
          <w:szCs w:val="20"/>
        </w:rPr>
        <w:t>’ya</w:t>
      </w:r>
      <w:r w:rsidRPr="00385379">
        <w:rPr>
          <w:rStyle w:val="DipnotBavurusu"/>
          <w:rFonts w:ascii="Century Gothic" w:hAnsi="Century Gothic"/>
          <w:sz w:val="20"/>
          <w:szCs w:val="20"/>
        </w:rPr>
        <w:footnoteReference w:id="2"/>
      </w:r>
      <w:r w:rsidRPr="00385379">
        <w:rPr>
          <w:rFonts w:ascii="Century Gothic" w:hAnsi="Century Gothic"/>
          <w:sz w:val="20"/>
          <w:szCs w:val="20"/>
        </w:rPr>
        <w:t xml:space="preserve"> </w:t>
      </w:r>
      <w:r>
        <w:rPr>
          <w:rFonts w:ascii="Century Gothic" w:hAnsi="Century Gothic"/>
          <w:sz w:val="20"/>
          <w:szCs w:val="20"/>
        </w:rPr>
        <w:t>ulaşmıştır</w:t>
      </w:r>
      <w:r w:rsidRPr="00385379">
        <w:rPr>
          <w:rFonts w:ascii="Century Gothic" w:hAnsi="Century Gothic"/>
          <w:sz w:val="20"/>
          <w:szCs w:val="20"/>
        </w:rPr>
        <w:t xml:space="preserve">. </w:t>
      </w:r>
      <w:r>
        <w:rPr>
          <w:rFonts w:ascii="Century Gothic" w:hAnsi="Century Gothic"/>
          <w:sz w:val="20"/>
          <w:szCs w:val="20"/>
        </w:rPr>
        <w:t xml:space="preserve">Bu dönemde kamu harcamalarında ve kamu maliyesinde yaşanan </w:t>
      </w:r>
      <w:r w:rsidRPr="00B37BE3">
        <w:rPr>
          <w:rFonts w:ascii="Century Gothic" w:hAnsi="Century Gothic"/>
          <w:b/>
          <w:sz w:val="20"/>
          <w:szCs w:val="20"/>
        </w:rPr>
        <w:t>değişimin</w:t>
      </w:r>
      <w:r>
        <w:rPr>
          <w:rFonts w:ascii="Century Gothic" w:hAnsi="Century Gothic"/>
          <w:sz w:val="20"/>
          <w:szCs w:val="20"/>
        </w:rPr>
        <w:t xml:space="preserve"> aşağıdaki </w:t>
      </w:r>
      <w:r w:rsidRPr="00B37BE3">
        <w:rPr>
          <w:rFonts w:ascii="Century Gothic" w:hAnsi="Century Gothic"/>
          <w:b/>
          <w:sz w:val="20"/>
          <w:szCs w:val="20"/>
        </w:rPr>
        <w:t>dört olayla</w:t>
      </w:r>
      <w:r>
        <w:rPr>
          <w:rFonts w:ascii="Century Gothic" w:hAnsi="Century Gothic"/>
          <w:sz w:val="20"/>
          <w:szCs w:val="20"/>
        </w:rPr>
        <w:t xml:space="preserve"> ilgili olduğu söylenebilir:</w:t>
      </w:r>
    </w:p>
    <w:p w:rsidR="006121DB" w:rsidRPr="00385379" w:rsidRDefault="006121DB" w:rsidP="0002734D">
      <w:pPr>
        <w:pStyle w:val="ListeParagraf"/>
        <w:numPr>
          <w:ilvl w:val="0"/>
          <w:numId w:val="16"/>
        </w:numPr>
        <w:adjustRightInd w:val="0"/>
        <w:snapToGrid w:val="0"/>
        <w:spacing w:before="80" w:after="80" w:line="240" w:lineRule="auto"/>
        <w:ind w:left="851" w:hanging="284"/>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Ülkelerin </w:t>
      </w:r>
      <w:r w:rsidRPr="00B37BE3">
        <w:rPr>
          <w:rFonts w:ascii="Century Gothic" w:hAnsi="Century Gothic" w:cs="Times New Roman"/>
          <w:b/>
          <w:sz w:val="20"/>
          <w:szCs w:val="20"/>
        </w:rPr>
        <w:t>Büyük Bunalımdan</w:t>
      </w:r>
      <w:r w:rsidRPr="00385379">
        <w:rPr>
          <w:rFonts w:ascii="Century Gothic" w:hAnsi="Century Gothic" w:cs="Times New Roman"/>
          <w:sz w:val="20"/>
          <w:szCs w:val="20"/>
        </w:rPr>
        <w:t xml:space="preserve"> çıkmak için Keynesyen genişletici maliye politikaları</w:t>
      </w:r>
      <w:r>
        <w:rPr>
          <w:rFonts w:ascii="Century Gothic" w:hAnsi="Century Gothic" w:cs="Times New Roman"/>
          <w:sz w:val="20"/>
          <w:szCs w:val="20"/>
        </w:rPr>
        <w:t xml:space="preserve"> kapsamında piyasaya ciddi müdahalelerde bulunması</w:t>
      </w:r>
      <w:r w:rsidRPr="00385379">
        <w:rPr>
          <w:rFonts w:ascii="Century Gothic" w:hAnsi="Century Gothic" w:cs="Times New Roman"/>
          <w:sz w:val="20"/>
          <w:szCs w:val="20"/>
        </w:rPr>
        <w:t>,</w:t>
      </w:r>
    </w:p>
    <w:p w:rsidR="006121DB" w:rsidRPr="00385379" w:rsidRDefault="006121DB" w:rsidP="0002734D">
      <w:pPr>
        <w:pStyle w:val="ListeParagraf"/>
        <w:numPr>
          <w:ilvl w:val="0"/>
          <w:numId w:val="16"/>
        </w:numPr>
        <w:adjustRightInd w:val="0"/>
        <w:snapToGrid w:val="0"/>
        <w:spacing w:before="80" w:after="80" w:line="240" w:lineRule="auto"/>
        <w:ind w:left="851" w:hanging="284"/>
        <w:contextualSpacing w:val="0"/>
        <w:jc w:val="both"/>
        <w:rPr>
          <w:rFonts w:ascii="Century Gothic" w:hAnsi="Century Gothic" w:cs="Times New Roman"/>
          <w:sz w:val="20"/>
          <w:szCs w:val="20"/>
        </w:rPr>
      </w:pPr>
      <w:r>
        <w:rPr>
          <w:rFonts w:ascii="Century Gothic" w:hAnsi="Century Gothic" w:cs="Times New Roman"/>
          <w:sz w:val="20"/>
          <w:szCs w:val="20"/>
        </w:rPr>
        <w:t>Ülkelerde</w:t>
      </w:r>
      <w:r w:rsidRPr="00385379">
        <w:rPr>
          <w:rFonts w:ascii="Century Gothic" w:hAnsi="Century Gothic" w:cs="Times New Roman"/>
          <w:sz w:val="20"/>
          <w:szCs w:val="20"/>
        </w:rPr>
        <w:t xml:space="preserve"> İkinci Dünya savaşı</w:t>
      </w:r>
      <w:r>
        <w:rPr>
          <w:rFonts w:ascii="Century Gothic" w:hAnsi="Century Gothic" w:cs="Times New Roman"/>
          <w:sz w:val="20"/>
          <w:szCs w:val="20"/>
        </w:rPr>
        <w:t xml:space="preserve">yla birlikte yüksek miktarlı </w:t>
      </w:r>
      <w:r w:rsidRPr="00B37BE3">
        <w:rPr>
          <w:rFonts w:ascii="Century Gothic" w:hAnsi="Century Gothic" w:cs="Times New Roman"/>
          <w:b/>
          <w:sz w:val="20"/>
          <w:szCs w:val="20"/>
        </w:rPr>
        <w:t>askeri</w:t>
      </w:r>
      <w:r>
        <w:rPr>
          <w:rFonts w:ascii="Century Gothic" w:hAnsi="Century Gothic" w:cs="Times New Roman"/>
          <w:sz w:val="20"/>
          <w:szCs w:val="20"/>
        </w:rPr>
        <w:t xml:space="preserve"> </w:t>
      </w:r>
      <w:r w:rsidRPr="00B37BE3">
        <w:rPr>
          <w:rFonts w:ascii="Century Gothic" w:hAnsi="Century Gothic" w:cs="Times New Roman"/>
          <w:b/>
          <w:sz w:val="20"/>
          <w:szCs w:val="20"/>
        </w:rPr>
        <w:t>harcamalara</w:t>
      </w:r>
      <w:r>
        <w:rPr>
          <w:rFonts w:ascii="Century Gothic" w:hAnsi="Century Gothic" w:cs="Times New Roman"/>
          <w:sz w:val="20"/>
          <w:szCs w:val="20"/>
        </w:rPr>
        <w:t xml:space="preserve"> başvurulması</w:t>
      </w:r>
      <w:r w:rsidRPr="00385379">
        <w:rPr>
          <w:rFonts w:ascii="Century Gothic" w:hAnsi="Century Gothic" w:cs="Times New Roman"/>
          <w:sz w:val="20"/>
          <w:szCs w:val="20"/>
        </w:rPr>
        <w:t>,</w:t>
      </w:r>
    </w:p>
    <w:p w:rsidR="006121DB" w:rsidRPr="00385379" w:rsidRDefault="006121DB" w:rsidP="0002734D">
      <w:pPr>
        <w:pStyle w:val="ListeParagraf"/>
        <w:numPr>
          <w:ilvl w:val="0"/>
          <w:numId w:val="16"/>
        </w:numPr>
        <w:adjustRightInd w:val="0"/>
        <w:snapToGrid w:val="0"/>
        <w:spacing w:before="80" w:after="80" w:line="240" w:lineRule="auto"/>
        <w:ind w:left="851" w:hanging="284"/>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Savaş sonrasında ülkelerde </w:t>
      </w:r>
      <w:r w:rsidRPr="00B37BE3">
        <w:rPr>
          <w:rFonts w:ascii="Century Gothic" w:hAnsi="Century Gothic" w:cs="Times New Roman"/>
          <w:b/>
          <w:sz w:val="20"/>
          <w:szCs w:val="20"/>
        </w:rPr>
        <w:t>bayındırlık</w:t>
      </w:r>
      <w:r w:rsidRPr="00385379">
        <w:rPr>
          <w:rFonts w:ascii="Century Gothic" w:hAnsi="Century Gothic" w:cs="Times New Roman"/>
          <w:sz w:val="20"/>
          <w:szCs w:val="20"/>
        </w:rPr>
        <w:t xml:space="preserve"> ve imar faaliyetlerinin artması,</w:t>
      </w:r>
    </w:p>
    <w:p w:rsidR="006121DB" w:rsidRDefault="006121DB" w:rsidP="0002734D">
      <w:pPr>
        <w:pStyle w:val="ListeParagraf"/>
        <w:numPr>
          <w:ilvl w:val="0"/>
          <w:numId w:val="16"/>
        </w:numPr>
        <w:adjustRightInd w:val="0"/>
        <w:snapToGrid w:val="0"/>
        <w:spacing w:before="80" w:after="80" w:line="240" w:lineRule="auto"/>
        <w:ind w:left="851" w:hanging="284"/>
        <w:contextualSpacing w:val="0"/>
        <w:jc w:val="both"/>
        <w:rPr>
          <w:rFonts w:ascii="Century Gothic" w:hAnsi="Century Gothic" w:cs="Times New Roman"/>
          <w:sz w:val="20"/>
          <w:szCs w:val="20"/>
        </w:rPr>
      </w:pPr>
      <w:r w:rsidRPr="00385379">
        <w:rPr>
          <w:rFonts w:ascii="Century Gothic" w:hAnsi="Century Gothic" w:cs="Times New Roman"/>
          <w:sz w:val="20"/>
          <w:szCs w:val="20"/>
        </w:rPr>
        <w:t>Ülkelerin</w:t>
      </w:r>
      <w:r>
        <w:rPr>
          <w:rFonts w:ascii="Century Gothic" w:hAnsi="Century Gothic" w:cs="Times New Roman"/>
          <w:sz w:val="20"/>
          <w:szCs w:val="20"/>
        </w:rPr>
        <w:t xml:space="preserve"> yalnızca ekonomik amaçlar için değil kalkınmanın gerektirdiği sosyal güvenlik ve gelir dağılımı gibi </w:t>
      </w:r>
      <w:r w:rsidRPr="00B37BE3">
        <w:rPr>
          <w:rFonts w:ascii="Century Gothic" w:hAnsi="Century Gothic" w:cs="Times New Roman"/>
          <w:b/>
          <w:sz w:val="20"/>
          <w:szCs w:val="20"/>
        </w:rPr>
        <w:t>sosyal amaçlar</w:t>
      </w:r>
      <w:r>
        <w:rPr>
          <w:rFonts w:ascii="Century Gothic" w:hAnsi="Century Gothic" w:cs="Times New Roman"/>
          <w:sz w:val="20"/>
          <w:szCs w:val="20"/>
        </w:rPr>
        <w:t xml:space="preserve"> için de büyük miktarlı harcamaya girişmesi.</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Pr>
          <w:rFonts w:ascii="Century Gothic" w:hAnsi="Century Gothic" w:cs="Times New Roman"/>
          <w:sz w:val="20"/>
          <w:szCs w:val="20"/>
        </w:rPr>
        <w:t>Ancak p</w:t>
      </w:r>
      <w:r w:rsidRPr="00385379">
        <w:rPr>
          <w:rFonts w:ascii="Century Gothic" w:hAnsi="Century Gothic" w:cs="Times New Roman"/>
          <w:sz w:val="20"/>
          <w:szCs w:val="20"/>
        </w:rPr>
        <w:t xml:space="preserve">iyasalarda </w:t>
      </w:r>
      <w:r w:rsidRPr="00B37BE3">
        <w:rPr>
          <w:rFonts w:ascii="Century Gothic" w:hAnsi="Century Gothic" w:cs="Times New Roman"/>
          <w:b/>
          <w:sz w:val="20"/>
          <w:szCs w:val="20"/>
        </w:rPr>
        <w:t>serbestleşmenin</w:t>
      </w:r>
      <w:r w:rsidRPr="00385379">
        <w:rPr>
          <w:rFonts w:ascii="Century Gothic" w:hAnsi="Century Gothic" w:cs="Times New Roman"/>
          <w:sz w:val="20"/>
          <w:szCs w:val="20"/>
        </w:rPr>
        <w:t xml:space="preserve"> yoğun yaşandığı yıllar olan </w:t>
      </w:r>
      <w:r w:rsidRPr="00B37BE3">
        <w:rPr>
          <w:rFonts w:ascii="Century Gothic" w:hAnsi="Century Gothic" w:cs="Times New Roman"/>
          <w:b/>
          <w:sz w:val="20"/>
          <w:szCs w:val="20"/>
        </w:rPr>
        <w:t>1980’lerden</w:t>
      </w:r>
      <w:r w:rsidRPr="00385379">
        <w:rPr>
          <w:rFonts w:ascii="Century Gothic" w:hAnsi="Century Gothic" w:cs="Times New Roman"/>
          <w:sz w:val="20"/>
          <w:szCs w:val="20"/>
        </w:rPr>
        <w:t xml:space="preserve"> itibaren özellikle gelişmekte olan ülkelerin başını çektiği pek çok ülkede </w:t>
      </w:r>
      <w:r w:rsidRPr="00B37BE3">
        <w:rPr>
          <w:rFonts w:ascii="Century Gothic" w:hAnsi="Century Gothic" w:cs="Times New Roman"/>
          <w:b/>
          <w:sz w:val="20"/>
          <w:szCs w:val="20"/>
        </w:rPr>
        <w:t>özelleştirmeler</w:t>
      </w:r>
      <w:r w:rsidRPr="00385379">
        <w:rPr>
          <w:rFonts w:ascii="Century Gothic" w:hAnsi="Century Gothic" w:cs="Times New Roman"/>
          <w:sz w:val="20"/>
          <w:szCs w:val="20"/>
        </w:rPr>
        <w:t xml:space="preserve"> yoluyla kamu harcamalarındaki artış hızı yavaşlamış, bazı ülkelerde ise düşüş göstermiştir. Günümüzde bu </w:t>
      </w:r>
      <w:r w:rsidRPr="00385379">
        <w:rPr>
          <w:rFonts w:ascii="Century Gothic" w:hAnsi="Century Gothic" w:cs="Times New Roman"/>
          <w:sz w:val="20"/>
          <w:szCs w:val="20"/>
        </w:rPr>
        <w:lastRenderedPageBreak/>
        <w:t>oranın 1980’lerden bu yana çok değişmediği ve küresel kamu harcamalarının milli gelire oranla %17</w:t>
      </w:r>
      <w:r w:rsidRPr="00385379">
        <w:rPr>
          <w:rStyle w:val="DipnotBavurusu"/>
          <w:rFonts w:ascii="Century Gothic" w:hAnsi="Century Gothic" w:cs="Times New Roman"/>
          <w:sz w:val="20"/>
          <w:szCs w:val="20"/>
        </w:rPr>
        <w:footnoteReference w:id="3"/>
      </w:r>
      <w:r w:rsidRPr="00385379">
        <w:rPr>
          <w:rFonts w:ascii="Century Gothic" w:hAnsi="Century Gothic" w:cs="Times New Roman"/>
          <w:sz w:val="20"/>
          <w:szCs w:val="20"/>
        </w:rPr>
        <w:t xml:space="preserve"> civarında seyrettiği görülmektedir.</w:t>
      </w:r>
    </w:p>
    <w:p w:rsidR="006121DB"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1980’lerde kamunun ekonomi içindeki payının sorgulanmaya başlanmasının temeli 1960</w:t>
      </w:r>
      <w:r>
        <w:rPr>
          <w:rFonts w:ascii="Century Gothic" w:hAnsi="Century Gothic" w:cs="Times New Roman"/>
          <w:sz w:val="20"/>
          <w:szCs w:val="20"/>
        </w:rPr>
        <w:t>’lı</w:t>
      </w:r>
      <w:r w:rsidRPr="00385379">
        <w:rPr>
          <w:rFonts w:ascii="Century Gothic" w:hAnsi="Century Gothic" w:cs="Times New Roman"/>
          <w:sz w:val="20"/>
          <w:szCs w:val="20"/>
        </w:rPr>
        <w:t xml:space="preserve"> ve 70’li yıllara dayanmak</w:t>
      </w:r>
      <w:r>
        <w:rPr>
          <w:rFonts w:ascii="Century Gothic" w:hAnsi="Century Gothic" w:cs="Times New Roman"/>
          <w:sz w:val="20"/>
          <w:szCs w:val="20"/>
        </w:rPr>
        <w:t>tadır. Bu yıllarda Monetarist</w:t>
      </w:r>
      <w:r w:rsidRPr="00385379">
        <w:rPr>
          <w:rFonts w:ascii="Century Gothic" w:hAnsi="Century Gothic" w:cs="Times New Roman"/>
          <w:sz w:val="20"/>
          <w:szCs w:val="20"/>
        </w:rPr>
        <w:t>, Arz Yönlü İktisat ve Kamu Tercihi Teorisi</w:t>
      </w:r>
      <w:r>
        <w:rPr>
          <w:rFonts w:ascii="Century Gothic" w:hAnsi="Century Gothic" w:cs="Times New Roman"/>
          <w:sz w:val="20"/>
          <w:szCs w:val="20"/>
        </w:rPr>
        <w:t xml:space="preserve"> gibi düşünce akımlarının</w:t>
      </w:r>
      <w:r w:rsidRPr="00385379">
        <w:rPr>
          <w:rFonts w:ascii="Century Gothic" w:hAnsi="Century Gothic" w:cs="Times New Roman"/>
          <w:sz w:val="20"/>
          <w:szCs w:val="20"/>
        </w:rPr>
        <w:t xml:space="preserve"> devletin artan fonksiyonlarına </w:t>
      </w:r>
      <w:r>
        <w:rPr>
          <w:rFonts w:ascii="Century Gothic" w:hAnsi="Century Gothic" w:cs="Times New Roman"/>
          <w:sz w:val="20"/>
          <w:szCs w:val="20"/>
        </w:rPr>
        <w:t>ilişkin eleştirileri kamu maliyesinin etkinliğinin sorgulanmasına neden olmuştur</w:t>
      </w:r>
      <w:r w:rsidRPr="00385379">
        <w:rPr>
          <w:rFonts w:ascii="Century Gothic" w:hAnsi="Century Gothic" w:cs="Times New Roman"/>
          <w:sz w:val="20"/>
          <w:szCs w:val="20"/>
        </w:rPr>
        <w:t>. Gerçekten de</w:t>
      </w:r>
      <w:r>
        <w:rPr>
          <w:rFonts w:ascii="Century Gothic" w:hAnsi="Century Gothic" w:cs="Times New Roman"/>
          <w:sz w:val="20"/>
          <w:szCs w:val="20"/>
        </w:rPr>
        <w:t xml:space="preserve"> o dönemlerde</w:t>
      </w:r>
      <w:r w:rsidRPr="00385379">
        <w:rPr>
          <w:rFonts w:ascii="Century Gothic" w:hAnsi="Century Gothic" w:cs="Times New Roman"/>
          <w:sz w:val="20"/>
          <w:szCs w:val="20"/>
        </w:rPr>
        <w:t xml:space="preserve"> kamu açıkları ve borçlanmanın sürdürülemez boyutlara ulaştığı bazı ülkelerde</w:t>
      </w:r>
      <w:r>
        <w:rPr>
          <w:rFonts w:ascii="Century Gothic" w:hAnsi="Century Gothic" w:cs="Times New Roman"/>
          <w:sz w:val="20"/>
          <w:szCs w:val="20"/>
        </w:rPr>
        <w:t>;</w:t>
      </w:r>
      <w:r w:rsidRPr="00385379">
        <w:rPr>
          <w:rFonts w:ascii="Century Gothic" w:hAnsi="Century Gothic" w:cs="Times New Roman"/>
          <w:sz w:val="20"/>
          <w:szCs w:val="20"/>
        </w:rPr>
        <w:t xml:space="preserve"> </w:t>
      </w:r>
      <w:r>
        <w:rPr>
          <w:rFonts w:ascii="Century Gothic" w:hAnsi="Century Gothic" w:cs="Times New Roman"/>
          <w:sz w:val="20"/>
          <w:szCs w:val="20"/>
        </w:rPr>
        <w:t>üretim üzerindeki vergi yükü artış göstermiş, hantallaşan kamu sektörü özel sektörü piyasa dışına itmiş ve kaynaklar verimsiz şekilde kullanılmaya başlanmıştı.</w:t>
      </w:r>
    </w:p>
    <w:p w:rsidR="006121DB"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Pr>
          <w:rFonts w:ascii="Century Gothic" w:hAnsi="Century Gothic" w:cs="Times New Roman"/>
          <w:sz w:val="20"/>
          <w:szCs w:val="20"/>
        </w:rPr>
        <w:t xml:space="preserve">Kamu maliyesinin büyük boyutlara ulaştığı ve kaynakların verimsiz şekilde kullanıldığı yönündeki </w:t>
      </w:r>
      <w:r w:rsidRPr="00B37BE3">
        <w:rPr>
          <w:rFonts w:ascii="Century Gothic" w:hAnsi="Century Gothic" w:cs="Times New Roman"/>
          <w:b/>
          <w:sz w:val="20"/>
          <w:szCs w:val="20"/>
        </w:rPr>
        <w:t>eleştiriler</w:t>
      </w:r>
      <w:r>
        <w:rPr>
          <w:rFonts w:ascii="Century Gothic" w:hAnsi="Century Gothic" w:cs="Times New Roman"/>
          <w:sz w:val="20"/>
          <w:szCs w:val="20"/>
        </w:rPr>
        <w:t xml:space="preserve"> günümüzde de halen taraftar bulmaktadır. </w:t>
      </w:r>
      <w:r w:rsidRPr="00385379">
        <w:rPr>
          <w:rFonts w:ascii="Century Gothic" w:hAnsi="Century Gothic" w:cs="Times New Roman"/>
          <w:sz w:val="20"/>
          <w:szCs w:val="20"/>
        </w:rPr>
        <w:t xml:space="preserve">Bu görüşlerin </w:t>
      </w:r>
      <w:r w:rsidRPr="00B37BE3">
        <w:rPr>
          <w:rFonts w:ascii="Century Gothic" w:hAnsi="Century Gothic" w:cs="Times New Roman"/>
          <w:b/>
          <w:sz w:val="20"/>
          <w:szCs w:val="20"/>
        </w:rPr>
        <w:t>haklılık</w:t>
      </w:r>
      <w:r w:rsidRPr="00385379">
        <w:rPr>
          <w:rFonts w:ascii="Century Gothic" w:hAnsi="Century Gothic" w:cs="Times New Roman"/>
          <w:sz w:val="20"/>
          <w:szCs w:val="20"/>
        </w:rPr>
        <w:t xml:space="preserve"> payı bulunsa da</w:t>
      </w:r>
      <w:r>
        <w:rPr>
          <w:rFonts w:ascii="Century Gothic" w:hAnsi="Century Gothic" w:cs="Times New Roman"/>
          <w:sz w:val="20"/>
          <w:szCs w:val="20"/>
        </w:rPr>
        <w:t xml:space="preserve"> toplumsal ihtiyaçlar gün geçtikçe artmakta ve bunu karşılayacak hizmet organizasyonu devletten beklenmektedir. Zira evlerimizin önündeki çöpler gün aşırı toplanmadığında ya da yollarda derin bir çukur oluştuğunda devleti sorumlu tutarız. Bu bakımdan günümüzde olduğu gibi gelecekte de kamu maliyesinin artan öneminin devam edeceği söylenebilir.</w:t>
      </w:r>
    </w:p>
    <w:p w:rsidR="006121DB" w:rsidRPr="00385379" w:rsidRDefault="006121DB" w:rsidP="006121DB">
      <w:pPr>
        <w:pStyle w:val="ListeParagraf"/>
        <w:keepNext/>
        <w:numPr>
          <w:ilvl w:val="2"/>
          <w:numId w:val="2"/>
        </w:numPr>
        <w:spacing w:before="240" w:after="160" w:line="264" w:lineRule="auto"/>
        <w:ind w:left="567" w:hanging="567"/>
        <w:contextualSpacing w:val="0"/>
        <w:jc w:val="both"/>
        <w:outlineLvl w:val="2"/>
        <w:rPr>
          <w:rFonts w:ascii="Century Gothic" w:hAnsi="Century Gothic" w:cs="Times New Roman"/>
          <w:b/>
          <w:sz w:val="20"/>
          <w:szCs w:val="20"/>
        </w:rPr>
      </w:pPr>
      <w:r w:rsidRPr="00DC1374">
        <w:rPr>
          <w:rFonts w:ascii="Century Gothic" w:hAnsi="Century Gothic" w:cs="Times New Roman"/>
          <w:b/>
          <w:color w:val="000000" w:themeColor="text1"/>
          <w:sz w:val="20"/>
          <w:szCs w:val="20"/>
        </w:rPr>
        <w:t xml:space="preserve">Kamu </w:t>
      </w:r>
      <w:r w:rsidRPr="00385379">
        <w:rPr>
          <w:rFonts w:ascii="Century Gothic" w:hAnsi="Century Gothic" w:cs="Times New Roman"/>
          <w:b/>
          <w:sz w:val="20"/>
          <w:szCs w:val="20"/>
        </w:rPr>
        <w:t>Maliyesinin Diğer Bilim Dalları İle İlişkisi</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Devlet faaliyetlerinin hacmi ve etkilediği alanın büyüklüğü nedeniyle kamu maliyesinin pek çok bilim dalı ile </w:t>
      </w:r>
      <w:r w:rsidRPr="007529CE">
        <w:rPr>
          <w:rFonts w:ascii="Century Gothic" w:hAnsi="Century Gothic" w:cs="Times New Roman"/>
          <w:b/>
          <w:sz w:val="20"/>
          <w:szCs w:val="20"/>
        </w:rPr>
        <w:t>doğrudan</w:t>
      </w:r>
      <w:r w:rsidRPr="00385379">
        <w:rPr>
          <w:rFonts w:ascii="Century Gothic" w:hAnsi="Century Gothic" w:cs="Times New Roman"/>
          <w:sz w:val="20"/>
          <w:szCs w:val="20"/>
        </w:rPr>
        <w:t xml:space="preserve"> ve </w:t>
      </w:r>
      <w:r w:rsidRPr="007529CE">
        <w:rPr>
          <w:rFonts w:ascii="Century Gothic" w:hAnsi="Century Gothic" w:cs="Times New Roman"/>
          <w:b/>
          <w:sz w:val="20"/>
          <w:szCs w:val="20"/>
        </w:rPr>
        <w:t>dolaylı</w:t>
      </w:r>
      <w:r w:rsidRPr="00385379">
        <w:rPr>
          <w:rFonts w:ascii="Century Gothic" w:hAnsi="Century Gothic" w:cs="Times New Roman"/>
          <w:sz w:val="20"/>
          <w:szCs w:val="20"/>
        </w:rPr>
        <w:t xml:space="preserve"> olarak ilişkili olduğu söyle</w:t>
      </w:r>
      <w:r>
        <w:rPr>
          <w:rFonts w:ascii="Century Gothic" w:hAnsi="Century Gothic" w:cs="Times New Roman"/>
          <w:sz w:val="20"/>
          <w:szCs w:val="20"/>
        </w:rPr>
        <w:t>nebilir</w:t>
      </w:r>
      <w:r w:rsidRPr="00385379">
        <w:rPr>
          <w:rFonts w:ascii="Century Gothic" w:hAnsi="Century Gothic" w:cs="Times New Roman"/>
          <w:sz w:val="20"/>
          <w:szCs w:val="20"/>
        </w:rPr>
        <w:t xml:space="preserve">. </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Kamu maliyesinin sürekli etkileşimde bulunduğu bilim dallarından ilki </w:t>
      </w:r>
      <w:r w:rsidRPr="007529CE">
        <w:rPr>
          <w:rFonts w:ascii="Century Gothic" w:hAnsi="Century Gothic" w:cs="Times New Roman"/>
          <w:b/>
          <w:sz w:val="20"/>
          <w:szCs w:val="20"/>
        </w:rPr>
        <w:t>ekonomi</w:t>
      </w:r>
      <w:r w:rsidRPr="00385379">
        <w:rPr>
          <w:rFonts w:ascii="Century Gothic" w:hAnsi="Century Gothic" w:cs="Times New Roman"/>
          <w:sz w:val="20"/>
          <w:szCs w:val="20"/>
        </w:rPr>
        <w:t xml:space="preserve"> bilimidir. Devlet</w:t>
      </w:r>
      <w:r>
        <w:rPr>
          <w:rFonts w:ascii="Century Gothic" w:hAnsi="Century Gothic" w:cs="Times New Roman"/>
          <w:sz w:val="20"/>
          <w:szCs w:val="20"/>
        </w:rPr>
        <w:t>,</w:t>
      </w:r>
      <w:r w:rsidRPr="00385379">
        <w:rPr>
          <w:rFonts w:ascii="Century Gothic" w:hAnsi="Century Gothic" w:cs="Times New Roman"/>
          <w:sz w:val="20"/>
          <w:szCs w:val="20"/>
        </w:rPr>
        <w:t xml:space="preserve"> </w:t>
      </w:r>
      <w:r>
        <w:rPr>
          <w:rFonts w:ascii="Century Gothic" w:hAnsi="Century Gothic" w:cs="Times New Roman"/>
          <w:sz w:val="20"/>
          <w:szCs w:val="20"/>
        </w:rPr>
        <w:t xml:space="preserve">büyük boyutlara ulaşan kamu harcamaları ve vergileriyle </w:t>
      </w:r>
      <w:r w:rsidRPr="007529CE">
        <w:rPr>
          <w:rFonts w:ascii="Century Gothic" w:hAnsi="Century Gothic" w:cs="Times New Roman"/>
          <w:b/>
          <w:sz w:val="20"/>
          <w:szCs w:val="20"/>
        </w:rPr>
        <w:t>piyasa</w:t>
      </w:r>
      <w:r>
        <w:rPr>
          <w:rFonts w:ascii="Century Gothic" w:hAnsi="Century Gothic" w:cs="Times New Roman"/>
          <w:sz w:val="20"/>
          <w:szCs w:val="20"/>
        </w:rPr>
        <w:t xml:space="preserve"> </w:t>
      </w:r>
      <w:r w:rsidRPr="007529CE">
        <w:rPr>
          <w:rFonts w:ascii="Century Gothic" w:hAnsi="Century Gothic" w:cs="Times New Roman"/>
          <w:b/>
          <w:sz w:val="20"/>
          <w:szCs w:val="20"/>
        </w:rPr>
        <w:t>üzerinde</w:t>
      </w:r>
      <w:r>
        <w:rPr>
          <w:rFonts w:ascii="Century Gothic" w:hAnsi="Century Gothic" w:cs="Times New Roman"/>
          <w:sz w:val="20"/>
          <w:szCs w:val="20"/>
        </w:rPr>
        <w:t xml:space="preserve"> doğrudan etkide bulunmaktadır. </w:t>
      </w:r>
      <w:r w:rsidRPr="00385379">
        <w:rPr>
          <w:rFonts w:ascii="Century Gothic" w:hAnsi="Century Gothic" w:cs="Times New Roman"/>
          <w:sz w:val="20"/>
          <w:szCs w:val="20"/>
        </w:rPr>
        <w:t xml:space="preserve">Devletin toplamış olduğu </w:t>
      </w:r>
      <w:r w:rsidRPr="007529CE">
        <w:rPr>
          <w:rFonts w:ascii="Century Gothic" w:hAnsi="Century Gothic" w:cs="Times New Roman"/>
          <w:b/>
          <w:sz w:val="20"/>
          <w:szCs w:val="20"/>
        </w:rPr>
        <w:t>vergiler</w:t>
      </w:r>
      <w:r w:rsidRPr="00385379">
        <w:rPr>
          <w:rFonts w:ascii="Century Gothic" w:hAnsi="Century Gothic" w:cs="Times New Roman"/>
          <w:sz w:val="20"/>
          <w:szCs w:val="20"/>
        </w:rPr>
        <w:t xml:space="preserve"> milli gelir üzerinde </w:t>
      </w:r>
      <w:r w:rsidRPr="007529CE">
        <w:rPr>
          <w:rFonts w:ascii="Century Gothic" w:hAnsi="Century Gothic" w:cs="Times New Roman"/>
          <w:b/>
          <w:sz w:val="20"/>
          <w:szCs w:val="20"/>
        </w:rPr>
        <w:t>daraltıcı</w:t>
      </w:r>
      <w:r w:rsidRPr="00385379">
        <w:rPr>
          <w:rFonts w:ascii="Century Gothic" w:hAnsi="Century Gothic" w:cs="Times New Roman"/>
          <w:sz w:val="20"/>
          <w:szCs w:val="20"/>
        </w:rPr>
        <w:t xml:space="preserve"> etki </w:t>
      </w:r>
      <w:r>
        <w:rPr>
          <w:rFonts w:ascii="Century Gothic" w:hAnsi="Century Gothic" w:cs="Times New Roman"/>
          <w:sz w:val="20"/>
          <w:szCs w:val="20"/>
        </w:rPr>
        <w:t xml:space="preserve">yaparken bu gelirler kamu harcamaları yoluyla tekrar ekonomiye dönmekte ve </w:t>
      </w:r>
      <w:r w:rsidRPr="00385379">
        <w:rPr>
          <w:rFonts w:ascii="Century Gothic" w:hAnsi="Century Gothic" w:cs="Times New Roman"/>
          <w:sz w:val="20"/>
          <w:szCs w:val="20"/>
        </w:rPr>
        <w:t>harcamanın türüne göre milli geliri artırıcı etkiler</w:t>
      </w:r>
      <w:r>
        <w:rPr>
          <w:rFonts w:ascii="Century Gothic" w:hAnsi="Century Gothic" w:cs="Times New Roman"/>
          <w:sz w:val="20"/>
          <w:szCs w:val="20"/>
        </w:rPr>
        <w:t>de bulunmaktadır</w:t>
      </w:r>
      <w:r w:rsidRPr="00385379">
        <w:rPr>
          <w:rFonts w:ascii="Century Gothic" w:hAnsi="Century Gothic" w:cs="Times New Roman"/>
          <w:sz w:val="20"/>
          <w:szCs w:val="20"/>
        </w:rPr>
        <w:t>.</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Bu bakımdan devletin kamu maliyesine ilişkin her kararı doğrudan veya dolaylı biçimde ekonomi ile ilişkisi </w:t>
      </w:r>
      <w:r>
        <w:rPr>
          <w:rFonts w:ascii="Century Gothic" w:hAnsi="Century Gothic" w:cs="Times New Roman"/>
          <w:sz w:val="20"/>
          <w:szCs w:val="20"/>
        </w:rPr>
        <w:t>içindedir</w:t>
      </w:r>
      <w:r w:rsidRPr="00385379">
        <w:rPr>
          <w:rFonts w:ascii="Century Gothic" w:hAnsi="Century Gothic" w:cs="Times New Roman"/>
          <w:sz w:val="20"/>
          <w:szCs w:val="20"/>
        </w:rPr>
        <w:t xml:space="preserve">. Devletin toplam talep üzerindeki </w:t>
      </w:r>
      <w:r w:rsidRPr="007529CE">
        <w:rPr>
          <w:rFonts w:ascii="Century Gothic" w:hAnsi="Century Gothic" w:cs="Times New Roman"/>
          <w:b/>
          <w:sz w:val="20"/>
          <w:szCs w:val="20"/>
        </w:rPr>
        <w:t>vergi yükünü</w:t>
      </w:r>
      <w:r w:rsidRPr="00385379">
        <w:rPr>
          <w:rFonts w:ascii="Century Gothic" w:hAnsi="Century Gothic" w:cs="Times New Roman"/>
          <w:sz w:val="20"/>
          <w:szCs w:val="20"/>
        </w:rPr>
        <w:t xml:space="preserve"> artırması tüketim, üretim ve yatırım miktarında azalmaya yol açarken </w:t>
      </w:r>
      <w:r>
        <w:rPr>
          <w:rFonts w:ascii="Century Gothic" w:hAnsi="Century Gothic" w:cs="Times New Roman"/>
          <w:sz w:val="20"/>
          <w:szCs w:val="20"/>
        </w:rPr>
        <w:t xml:space="preserve">bu gelirler kamuya transfer edilmekte ve kamu </w:t>
      </w:r>
      <w:r w:rsidRPr="00385379">
        <w:rPr>
          <w:rFonts w:ascii="Century Gothic" w:hAnsi="Century Gothic" w:cs="Times New Roman"/>
          <w:sz w:val="20"/>
          <w:szCs w:val="20"/>
        </w:rPr>
        <w:t>tasarrufların</w:t>
      </w:r>
      <w:r>
        <w:rPr>
          <w:rFonts w:ascii="Century Gothic" w:hAnsi="Century Gothic" w:cs="Times New Roman"/>
          <w:sz w:val="20"/>
          <w:szCs w:val="20"/>
        </w:rPr>
        <w:t>ı</w:t>
      </w:r>
      <w:r w:rsidRPr="00385379">
        <w:rPr>
          <w:rFonts w:ascii="Century Gothic" w:hAnsi="Century Gothic" w:cs="Times New Roman"/>
          <w:sz w:val="20"/>
          <w:szCs w:val="20"/>
        </w:rPr>
        <w:t xml:space="preserve"> art</w:t>
      </w:r>
      <w:r>
        <w:rPr>
          <w:rFonts w:ascii="Century Gothic" w:hAnsi="Century Gothic" w:cs="Times New Roman"/>
          <w:sz w:val="20"/>
          <w:szCs w:val="20"/>
        </w:rPr>
        <w:t>ır</w:t>
      </w:r>
      <w:r w:rsidRPr="00385379">
        <w:rPr>
          <w:rFonts w:ascii="Century Gothic" w:hAnsi="Century Gothic" w:cs="Times New Roman"/>
          <w:sz w:val="20"/>
          <w:szCs w:val="20"/>
        </w:rPr>
        <w:t xml:space="preserve">maktadır. Devletin </w:t>
      </w:r>
      <w:r>
        <w:rPr>
          <w:rFonts w:ascii="Century Gothic" w:hAnsi="Century Gothic" w:cs="Times New Roman"/>
          <w:sz w:val="20"/>
          <w:szCs w:val="20"/>
        </w:rPr>
        <w:t xml:space="preserve">bu tasarruflarla </w:t>
      </w:r>
      <w:r w:rsidRPr="007529CE">
        <w:rPr>
          <w:rFonts w:ascii="Century Gothic" w:hAnsi="Century Gothic" w:cs="Times New Roman"/>
          <w:b/>
          <w:sz w:val="20"/>
          <w:szCs w:val="20"/>
        </w:rPr>
        <w:t>karayolu</w:t>
      </w:r>
      <w:r w:rsidRPr="00385379">
        <w:rPr>
          <w:rFonts w:ascii="Century Gothic" w:hAnsi="Century Gothic" w:cs="Times New Roman"/>
          <w:sz w:val="20"/>
          <w:szCs w:val="20"/>
        </w:rPr>
        <w:t xml:space="preserve">, okul, hastane ve </w:t>
      </w:r>
      <w:r w:rsidRPr="007529CE">
        <w:rPr>
          <w:rFonts w:ascii="Century Gothic" w:hAnsi="Century Gothic" w:cs="Times New Roman"/>
          <w:b/>
          <w:sz w:val="20"/>
          <w:szCs w:val="20"/>
        </w:rPr>
        <w:t>sanayi bölgesi</w:t>
      </w:r>
      <w:r w:rsidRPr="00385379">
        <w:rPr>
          <w:rFonts w:ascii="Century Gothic" w:hAnsi="Century Gothic" w:cs="Times New Roman"/>
          <w:sz w:val="20"/>
          <w:szCs w:val="20"/>
        </w:rPr>
        <w:t xml:space="preserve"> yatırımı yapması özel sektör üretimini artırırken cari ve transfer harcamaları ile ekonomideki tüketim miktarı yükselmektedir.</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Kamu maliyesi </w:t>
      </w:r>
      <w:r w:rsidRPr="007529CE">
        <w:rPr>
          <w:rFonts w:ascii="Century Gothic" w:hAnsi="Century Gothic" w:cs="Times New Roman"/>
          <w:b/>
          <w:sz w:val="20"/>
          <w:szCs w:val="20"/>
        </w:rPr>
        <w:t>hukuk bilimi</w:t>
      </w:r>
      <w:r w:rsidRPr="00385379">
        <w:rPr>
          <w:rFonts w:ascii="Century Gothic" w:hAnsi="Century Gothic" w:cs="Times New Roman"/>
          <w:sz w:val="20"/>
          <w:szCs w:val="20"/>
        </w:rPr>
        <w:t xml:space="preserve"> ile de yakından ilişkilidir. Üst bir kimliğe sahip olsa da devletin de kamu harcaması yaparken ve vergi toplarken kanuna uygun hareket etme yükümlülüğü </w:t>
      </w:r>
      <w:r>
        <w:rPr>
          <w:rFonts w:ascii="Century Gothic" w:hAnsi="Century Gothic" w:cs="Times New Roman"/>
          <w:sz w:val="20"/>
          <w:szCs w:val="20"/>
        </w:rPr>
        <w:t>bulunmaktadır</w:t>
      </w:r>
      <w:r w:rsidRPr="00385379">
        <w:rPr>
          <w:rFonts w:ascii="Century Gothic" w:hAnsi="Century Gothic" w:cs="Times New Roman"/>
          <w:sz w:val="20"/>
          <w:szCs w:val="20"/>
        </w:rPr>
        <w:t xml:space="preserve">. Bu bakımdan kamu gelirleri içerisinde yer alan </w:t>
      </w:r>
      <w:r w:rsidRPr="007529CE">
        <w:rPr>
          <w:rFonts w:ascii="Century Gothic" w:hAnsi="Century Gothic" w:cs="Times New Roman"/>
          <w:b/>
          <w:sz w:val="20"/>
          <w:szCs w:val="20"/>
        </w:rPr>
        <w:t>vergi, resim ve harç</w:t>
      </w:r>
      <w:r w:rsidRPr="00385379">
        <w:rPr>
          <w:rFonts w:ascii="Century Gothic" w:hAnsi="Century Gothic" w:cs="Times New Roman"/>
          <w:sz w:val="20"/>
          <w:szCs w:val="20"/>
        </w:rPr>
        <w:t xml:space="preserve"> gibi tüm gelirler tabi olduğu kanuna göre tahsil edilmekte ve kamu </w:t>
      </w:r>
      <w:r w:rsidRPr="007529CE">
        <w:rPr>
          <w:rFonts w:ascii="Century Gothic" w:hAnsi="Century Gothic" w:cs="Times New Roman"/>
          <w:b/>
          <w:sz w:val="20"/>
          <w:szCs w:val="20"/>
        </w:rPr>
        <w:t>harcamaları</w:t>
      </w:r>
      <w:r w:rsidRPr="00385379">
        <w:rPr>
          <w:rFonts w:ascii="Century Gothic" w:hAnsi="Century Gothic" w:cs="Times New Roman"/>
          <w:sz w:val="20"/>
          <w:szCs w:val="20"/>
        </w:rPr>
        <w:t xml:space="preserve"> ise </w:t>
      </w:r>
      <w:r w:rsidRPr="007529CE">
        <w:rPr>
          <w:rFonts w:ascii="Century Gothic" w:hAnsi="Century Gothic" w:cs="Times New Roman"/>
          <w:b/>
          <w:sz w:val="20"/>
          <w:szCs w:val="20"/>
        </w:rPr>
        <w:t>bütçe kanunlarına</w:t>
      </w:r>
      <w:r w:rsidRPr="00385379">
        <w:rPr>
          <w:rFonts w:ascii="Century Gothic" w:hAnsi="Century Gothic" w:cs="Times New Roman"/>
          <w:sz w:val="20"/>
          <w:szCs w:val="20"/>
        </w:rPr>
        <w:t xml:space="preserve"> veya ihale kanunlarına göre harcanmaktadır. Böylece devletin hareket alanı yasama organı ve çıkarttığı kanunlar ile sınırlandırılmaktadır. Bu nedenle mali olayların hukuki yönünü incelemek üzere mali hukuk bilimi oluşturulmuştur. </w:t>
      </w:r>
      <w:r>
        <w:rPr>
          <w:rFonts w:ascii="Century Gothic" w:hAnsi="Century Gothic" w:cs="Times New Roman"/>
          <w:sz w:val="20"/>
          <w:szCs w:val="20"/>
        </w:rPr>
        <w:t>İşte mali hukuk v</w:t>
      </w:r>
      <w:r w:rsidRPr="00385379">
        <w:rPr>
          <w:rFonts w:ascii="Century Gothic" w:hAnsi="Century Gothic" w:cs="Times New Roman"/>
          <w:sz w:val="20"/>
          <w:szCs w:val="20"/>
        </w:rPr>
        <w:t>ergi koyma, borçlanma ve harcama yetki ve süreçleri</w:t>
      </w:r>
      <w:r>
        <w:rPr>
          <w:rFonts w:ascii="Century Gothic" w:hAnsi="Century Gothic" w:cs="Times New Roman"/>
          <w:sz w:val="20"/>
          <w:szCs w:val="20"/>
        </w:rPr>
        <w:t>ni</w:t>
      </w:r>
      <w:r w:rsidRPr="00385379">
        <w:rPr>
          <w:rFonts w:ascii="Century Gothic" w:hAnsi="Century Gothic" w:cs="Times New Roman"/>
          <w:sz w:val="20"/>
          <w:szCs w:val="20"/>
        </w:rPr>
        <w:t xml:space="preserve"> incelemektedir.</w:t>
      </w:r>
    </w:p>
    <w:p w:rsidR="006121DB" w:rsidRDefault="006121DB" w:rsidP="006121DB">
      <w:pPr>
        <w:pStyle w:val="ListeParagraf"/>
        <w:spacing w:before="240" w:after="240" w:line="264" w:lineRule="auto"/>
        <w:ind w:left="0"/>
        <w:contextualSpacing w:val="0"/>
        <w:jc w:val="both"/>
        <w:rPr>
          <w:rFonts w:ascii="Century Gothic" w:hAnsi="Century Gothic" w:cs="Times New Roman"/>
          <w:color w:val="FF0000"/>
          <w:sz w:val="20"/>
          <w:szCs w:val="20"/>
        </w:rPr>
      </w:pPr>
      <w:r w:rsidRPr="00BD1B8C">
        <w:rPr>
          <w:rFonts w:ascii="Century Gothic" w:hAnsi="Century Gothic" w:cs="Times New Roman"/>
          <w:color w:val="000000" w:themeColor="text1"/>
          <w:sz w:val="20"/>
          <w:szCs w:val="20"/>
        </w:rPr>
        <w:t xml:space="preserve">Kamu maliyesine ilişkin gelir, gider ve borçlanma gibi kararların </w:t>
      </w:r>
      <w:r w:rsidRPr="007529CE">
        <w:rPr>
          <w:rFonts w:ascii="Century Gothic" w:hAnsi="Century Gothic" w:cs="Times New Roman"/>
          <w:b/>
          <w:color w:val="000000" w:themeColor="text1"/>
          <w:sz w:val="20"/>
          <w:szCs w:val="20"/>
        </w:rPr>
        <w:t>siyasal karar alma mekanizması</w:t>
      </w:r>
      <w:r w:rsidRPr="00BD1B8C">
        <w:rPr>
          <w:rFonts w:ascii="Century Gothic" w:hAnsi="Century Gothic" w:cs="Times New Roman"/>
          <w:color w:val="000000" w:themeColor="text1"/>
          <w:sz w:val="20"/>
          <w:szCs w:val="20"/>
        </w:rPr>
        <w:t xml:space="preserve"> yoluyla alınması bu bilim dalının </w:t>
      </w:r>
      <w:r w:rsidRPr="007529CE">
        <w:rPr>
          <w:rFonts w:ascii="Century Gothic" w:hAnsi="Century Gothic" w:cs="Times New Roman"/>
          <w:b/>
          <w:color w:val="000000" w:themeColor="text1"/>
          <w:sz w:val="20"/>
          <w:szCs w:val="20"/>
        </w:rPr>
        <w:t>siyaset</w:t>
      </w:r>
      <w:r w:rsidRPr="00BD1B8C">
        <w:rPr>
          <w:rFonts w:ascii="Century Gothic" w:hAnsi="Century Gothic" w:cs="Times New Roman"/>
          <w:color w:val="000000" w:themeColor="text1"/>
          <w:sz w:val="20"/>
          <w:szCs w:val="20"/>
        </w:rPr>
        <w:t xml:space="preserve"> ile iç içe olmasını sağlamıştır. Gerçekten de kamu harcamalarının kime, ne miktarda yapılacağına karar verenler siyasal karar alma mekanizması neticesinde seçilen vekillerdir. Zira bütçe hakkına göre </w:t>
      </w:r>
      <w:r w:rsidRPr="00BD1B8C">
        <w:rPr>
          <w:rFonts w:ascii="Century Gothic" w:hAnsi="Century Gothic"/>
          <w:color w:val="000000" w:themeColor="text1"/>
          <w:sz w:val="20"/>
          <w:szCs w:val="20"/>
        </w:rPr>
        <w:t xml:space="preserve">kamu hizmetlerinin türü ve miktarı ile bu hizmetlerin karşılanması için gerekli olan gelirin toplanması konusunda halkın </w:t>
      </w:r>
      <w:r w:rsidRPr="007529CE">
        <w:rPr>
          <w:rFonts w:ascii="Century Gothic" w:hAnsi="Century Gothic"/>
          <w:b/>
          <w:color w:val="000000" w:themeColor="text1"/>
          <w:sz w:val="20"/>
          <w:szCs w:val="20"/>
        </w:rPr>
        <w:t>onayının</w:t>
      </w:r>
      <w:r w:rsidRPr="00BD1B8C">
        <w:rPr>
          <w:rFonts w:ascii="Century Gothic" w:hAnsi="Century Gothic"/>
          <w:color w:val="000000" w:themeColor="text1"/>
          <w:sz w:val="20"/>
          <w:szCs w:val="20"/>
        </w:rPr>
        <w:t xml:space="preserve"> alınması </w:t>
      </w:r>
      <w:r w:rsidRPr="00BD1B8C">
        <w:rPr>
          <w:rFonts w:ascii="Century Gothic" w:hAnsi="Century Gothic"/>
          <w:color w:val="000000" w:themeColor="text1"/>
          <w:sz w:val="20"/>
          <w:szCs w:val="20"/>
        </w:rPr>
        <w:lastRenderedPageBreak/>
        <w:t xml:space="preserve">zorunludur. İşte bu onay demokratik toplumlarda </w:t>
      </w:r>
      <w:r w:rsidRPr="007529CE">
        <w:rPr>
          <w:rFonts w:ascii="Century Gothic" w:hAnsi="Century Gothic"/>
          <w:b/>
          <w:sz w:val="20"/>
          <w:szCs w:val="20"/>
        </w:rPr>
        <w:t>temsili demokrasi</w:t>
      </w:r>
      <w:r w:rsidRPr="00385379">
        <w:rPr>
          <w:rFonts w:ascii="Century Gothic" w:hAnsi="Century Gothic"/>
          <w:sz w:val="20"/>
          <w:szCs w:val="20"/>
        </w:rPr>
        <w:t xml:space="preserve"> ile yani bütçenin halkın temsilcileri vasıtasıyla onaylanmasını ifade eder.</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Kamu maliyesinin </w:t>
      </w:r>
      <w:r w:rsidRPr="007529CE">
        <w:rPr>
          <w:rFonts w:ascii="Century Gothic" w:hAnsi="Century Gothic" w:cs="Times New Roman"/>
          <w:b/>
          <w:sz w:val="20"/>
          <w:szCs w:val="20"/>
        </w:rPr>
        <w:t>muhasebe</w:t>
      </w:r>
      <w:r w:rsidRPr="00385379">
        <w:rPr>
          <w:rFonts w:ascii="Century Gothic" w:hAnsi="Century Gothic" w:cs="Times New Roman"/>
          <w:sz w:val="20"/>
          <w:szCs w:val="20"/>
        </w:rPr>
        <w:t xml:space="preserve"> ile ilişkisi ise mali olayların para ile ifade edilmesinden kaynaklanmaktadır. Nasıl ki özel sektörün kâr veya zararını tespit etmek için muhasebe kurallarından yararlanılıyorsa devletin gelir ve giderleri ile </w:t>
      </w:r>
      <w:r w:rsidRPr="007529CE">
        <w:rPr>
          <w:rFonts w:ascii="Century Gothic" w:hAnsi="Century Gothic" w:cs="Times New Roman"/>
          <w:b/>
          <w:sz w:val="20"/>
          <w:szCs w:val="20"/>
        </w:rPr>
        <w:t>bütçe</w:t>
      </w:r>
      <w:r w:rsidRPr="00385379">
        <w:rPr>
          <w:rFonts w:ascii="Century Gothic" w:hAnsi="Century Gothic" w:cs="Times New Roman"/>
          <w:sz w:val="20"/>
          <w:szCs w:val="20"/>
        </w:rPr>
        <w:t xml:space="preserve"> açık veya fazlaları da muhasebeden yararlanarak hesaplanmaktadır. Bu bakımdan devletin parayla ifade edilebilir nitelikteki varlıklarının izlenmesi </w:t>
      </w:r>
      <w:r>
        <w:rPr>
          <w:rFonts w:ascii="Century Gothic" w:hAnsi="Century Gothic" w:cs="Times New Roman"/>
          <w:sz w:val="20"/>
          <w:szCs w:val="20"/>
        </w:rPr>
        <w:t xml:space="preserve">için </w:t>
      </w:r>
      <w:r w:rsidRPr="00385379">
        <w:rPr>
          <w:rFonts w:ascii="Century Gothic" w:hAnsi="Century Gothic" w:cs="Times New Roman"/>
          <w:sz w:val="20"/>
          <w:szCs w:val="20"/>
        </w:rPr>
        <w:t>devlet muhasebesi</w:t>
      </w:r>
      <w:r>
        <w:rPr>
          <w:rFonts w:ascii="Century Gothic" w:hAnsi="Century Gothic" w:cs="Times New Roman"/>
          <w:sz w:val="20"/>
          <w:szCs w:val="20"/>
        </w:rPr>
        <w:t>ne ihtiyaç duyulmaktadır</w:t>
      </w:r>
      <w:r w:rsidRPr="00385379">
        <w:rPr>
          <w:rFonts w:ascii="Century Gothic" w:hAnsi="Century Gothic" w:cs="Times New Roman"/>
          <w:sz w:val="20"/>
          <w:szCs w:val="20"/>
        </w:rPr>
        <w:t>.</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Kamu maliyesi </w:t>
      </w:r>
      <w:r w:rsidRPr="007529CE">
        <w:rPr>
          <w:rFonts w:ascii="Century Gothic" w:hAnsi="Century Gothic" w:cs="Times New Roman"/>
          <w:b/>
          <w:sz w:val="20"/>
          <w:szCs w:val="20"/>
        </w:rPr>
        <w:t>sosyoloji</w:t>
      </w:r>
      <w:r w:rsidRPr="00385379">
        <w:rPr>
          <w:rFonts w:ascii="Century Gothic" w:hAnsi="Century Gothic" w:cs="Times New Roman"/>
          <w:sz w:val="20"/>
          <w:szCs w:val="20"/>
        </w:rPr>
        <w:t xml:space="preserve"> ve </w:t>
      </w:r>
      <w:r w:rsidRPr="007529CE">
        <w:rPr>
          <w:rFonts w:ascii="Century Gothic" w:hAnsi="Century Gothic" w:cs="Times New Roman"/>
          <w:b/>
          <w:sz w:val="20"/>
          <w:szCs w:val="20"/>
        </w:rPr>
        <w:t>psikoloji</w:t>
      </w:r>
      <w:r w:rsidRPr="00385379">
        <w:rPr>
          <w:rFonts w:ascii="Century Gothic" w:hAnsi="Century Gothic" w:cs="Times New Roman"/>
          <w:sz w:val="20"/>
          <w:szCs w:val="20"/>
        </w:rPr>
        <w:t xml:space="preserve"> bilim dalı ile de yakın ilişkilidir. Sosyoloji toplumsal olayları psikoloji ise bireysel davranışları inceleyen bilim dalıdır. Bu bakımdan hükümetler </w:t>
      </w:r>
      <w:r w:rsidRPr="007529CE">
        <w:rPr>
          <w:rFonts w:ascii="Century Gothic" w:hAnsi="Century Gothic" w:cs="Times New Roman"/>
          <w:b/>
          <w:sz w:val="20"/>
          <w:szCs w:val="20"/>
        </w:rPr>
        <w:t>vergileme</w:t>
      </w:r>
      <w:r w:rsidRPr="00385379">
        <w:rPr>
          <w:rFonts w:ascii="Century Gothic" w:hAnsi="Century Gothic" w:cs="Times New Roman"/>
          <w:sz w:val="20"/>
          <w:szCs w:val="20"/>
        </w:rPr>
        <w:t xml:space="preserve"> yaparken toplumsal ve bireysel tepkileri dikkate almakta, vergi kaybını minimuma indirmek için uğraşmaktadırlar.</w:t>
      </w:r>
    </w:p>
    <w:p w:rsidR="006121DB" w:rsidRPr="00385379" w:rsidRDefault="006121DB" w:rsidP="006121DB">
      <w:pPr>
        <w:pStyle w:val="ListeParagraf"/>
        <w:keepNext/>
        <w:numPr>
          <w:ilvl w:val="1"/>
          <w:numId w:val="3"/>
        </w:numPr>
        <w:spacing w:before="240" w:after="240" w:line="264" w:lineRule="auto"/>
        <w:ind w:left="397" w:hanging="397"/>
        <w:contextualSpacing w:val="0"/>
        <w:outlineLvl w:val="1"/>
        <w:rPr>
          <w:rFonts w:ascii="Century Gothic" w:hAnsi="Century Gothic" w:cs="Times New Roman"/>
          <w:b/>
          <w:sz w:val="20"/>
          <w:szCs w:val="20"/>
        </w:rPr>
      </w:pPr>
      <w:r w:rsidRPr="00385379">
        <w:rPr>
          <w:rFonts w:ascii="Century Gothic" w:hAnsi="Century Gothic" w:cs="Times New Roman"/>
          <w:b/>
          <w:sz w:val="20"/>
          <w:szCs w:val="20"/>
        </w:rPr>
        <w:t>KAMU MALİYESİNİN AMAÇLARI NELERDİR?</w:t>
      </w:r>
    </w:p>
    <w:p w:rsidR="006121DB" w:rsidRPr="00EC5BCD" w:rsidRDefault="006121DB" w:rsidP="006121DB">
      <w:pPr>
        <w:spacing w:before="240" w:after="240" w:line="264" w:lineRule="auto"/>
        <w:jc w:val="both"/>
        <w:rPr>
          <w:rFonts w:ascii="Century Gothic" w:hAnsi="Century Gothic" w:cs="Calibri"/>
          <w:sz w:val="20"/>
          <w:szCs w:val="20"/>
        </w:rPr>
      </w:pPr>
      <w:r w:rsidRPr="00EC5BCD">
        <w:rPr>
          <w:rFonts w:ascii="Century Gothic" w:hAnsi="Century Gothic" w:cs="Calibri"/>
          <w:sz w:val="20"/>
          <w:szCs w:val="20"/>
        </w:rPr>
        <w:t xml:space="preserve">Bir ülkenin sahip olduğu ekonomik sistemin iyi ya da kötü olduğuna karar vermeden önce ülkedeki üç temel göstergenin gelişimine bakılmalıdır. Bunlar </w:t>
      </w:r>
      <w:r w:rsidRPr="00EC5BCD">
        <w:rPr>
          <w:rFonts w:ascii="Century Gothic" w:hAnsi="Century Gothic" w:cs="Calibri"/>
          <w:b/>
          <w:sz w:val="20"/>
          <w:szCs w:val="20"/>
        </w:rPr>
        <w:t>üretim</w:t>
      </w:r>
      <w:r w:rsidRPr="00EC5BCD">
        <w:rPr>
          <w:rFonts w:ascii="Century Gothic" w:hAnsi="Century Gothic" w:cs="Calibri"/>
          <w:sz w:val="20"/>
          <w:szCs w:val="20"/>
        </w:rPr>
        <w:t xml:space="preserve">, </w:t>
      </w:r>
      <w:r w:rsidRPr="00EC5BCD">
        <w:rPr>
          <w:rFonts w:ascii="Century Gothic" w:hAnsi="Century Gothic" w:cs="Calibri"/>
          <w:b/>
          <w:sz w:val="20"/>
          <w:szCs w:val="20"/>
        </w:rPr>
        <w:t>tahsis</w:t>
      </w:r>
      <w:r w:rsidRPr="00EC5BCD">
        <w:rPr>
          <w:rFonts w:ascii="Century Gothic" w:hAnsi="Century Gothic" w:cs="Calibri"/>
          <w:sz w:val="20"/>
          <w:szCs w:val="20"/>
        </w:rPr>
        <w:t xml:space="preserve"> ve </w:t>
      </w:r>
      <w:r w:rsidRPr="00EC5BCD">
        <w:rPr>
          <w:rFonts w:ascii="Century Gothic" w:hAnsi="Century Gothic" w:cs="Calibri"/>
          <w:b/>
          <w:sz w:val="20"/>
          <w:szCs w:val="20"/>
        </w:rPr>
        <w:t>bölüşüme</w:t>
      </w:r>
      <w:r w:rsidRPr="00EC5BCD">
        <w:rPr>
          <w:rFonts w:ascii="Century Gothic" w:hAnsi="Century Gothic" w:cs="Calibri"/>
          <w:sz w:val="20"/>
          <w:szCs w:val="20"/>
        </w:rPr>
        <w:t xml:space="preserve"> ilişkin göstergelerdir. Eğer</w:t>
      </w:r>
      <w:r>
        <w:rPr>
          <w:rFonts w:ascii="Century Gothic" w:hAnsi="Century Gothic" w:cs="Calibri"/>
          <w:sz w:val="20"/>
          <w:szCs w:val="20"/>
        </w:rPr>
        <w:t>,</w:t>
      </w:r>
      <w:r w:rsidRPr="00EC5BCD">
        <w:rPr>
          <w:rFonts w:ascii="Century Gothic" w:hAnsi="Century Gothic" w:cs="Calibri"/>
          <w:sz w:val="20"/>
          <w:szCs w:val="20"/>
        </w:rPr>
        <w:t xml:space="preserve"> ülke milli gelirini potansiyel milli gelir seviyesine ulaştırmışsa, bunu yaparken mevcut kıt kaynakları ihtiyaç duyulan alanlara tahsis etmişse ve ortaya çıkan katma değer de ülke fertleri arasında eşitlik ve adalet ilkeleri çerçevesinde dağıtılmışsa bu ülke makroekonomik açıdan optimal </w:t>
      </w:r>
      <w:r>
        <w:rPr>
          <w:rFonts w:ascii="Century Gothic" w:hAnsi="Century Gothic" w:cs="Calibri"/>
          <w:sz w:val="20"/>
          <w:szCs w:val="20"/>
        </w:rPr>
        <w:t>düzeye</w:t>
      </w:r>
      <w:r w:rsidRPr="00EC5BCD">
        <w:rPr>
          <w:rFonts w:ascii="Century Gothic" w:hAnsi="Century Gothic" w:cs="Calibri"/>
          <w:sz w:val="20"/>
          <w:szCs w:val="20"/>
        </w:rPr>
        <w:t xml:space="preserve"> ulaşmış demektir. </w:t>
      </w:r>
    </w:p>
    <w:p w:rsidR="006121DB" w:rsidRPr="00EC5BCD" w:rsidRDefault="006121DB" w:rsidP="006121DB">
      <w:pPr>
        <w:spacing w:before="240" w:after="240" w:line="264" w:lineRule="auto"/>
        <w:jc w:val="both"/>
        <w:rPr>
          <w:rFonts w:ascii="Century Gothic" w:hAnsi="Century Gothic" w:cs="Calibri"/>
          <w:sz w:val="20"/>
          <w:szCs w:val="20"/>
        </w:rPr>
      </w:pPr>
      <w:r w:rsidRPr="00EC5BCD">
        <w:rPr>
          <w:rFonts w:ascii="Century Gothic" w:hAnsi="Century Gothic" w:cs="Calibri"/>
          <w:b/>
          <w:sz w:val="20"/>
          <w:szCs w:val="20"/>
        </w:rPr>
        <w:t>Ancak</w:t>
      </w:r>
      <w:r w:rsidRPr="00EC5BCD">
        <w:rPr>
          <w:rFonts w:ascii="Century Gothic" w:hAnsi="Century Gothic" w:cs="Calibri"/>
          <w:sz w:val="20"/>
          <w:szCs w:val="20"/>
        </w:rPr>
        <w:t xml:space="preserve"> günümüzde çoğu ülkede pek çok nedene bağlı olarak makroekonomik </w:t>
      </w:r>
      <w:r w:rsidRPr="00EC5BCD">
        <w:rPr>
          <w:rFonts w:ascii="Century Gothic" w:hAnsi="Century Gothic" w:cs="Calibri"/>
          <w:b/>
          <w:sz w:val="20"/>
          <w:szCs w:val="20"/>
        </w:rPr>
        <w:t>istikrarın sağlanamadığı</w:t>
      </w:r>
      <w:r w:rsidRPr="00EC5BCD">
        <w:rPr>
          <w:rFonts w:ascii="Century Gothic" w:hAnsi="Century Gothic" w:cs="Calibri"/>
          <w:sz w:val="20"/>
          <w:szCs w:val="20"/>
        </w:rPr>
        <w:t xml:space="preserve"> görülmektedir. Özellikle gelişmekte olan ülkelerin ekonomik, sosyal ve siyasal sistemlerinde var olan çeşitli darboğazlar</w:t>
      </w:r>
      <w:r>
        <w:rPr>
          <w:rFonts w:ascii="Century Gothic" w:hAnsi="Century Gothic" w:cs="Calibri"/>
          <w:sz w:val="20"/>
          <w:szCs w:val="20"/>
        </w:rPr>
        <w:t>,</w:t>
      </w:r>
      <w:r w:rsidRPr="00EC5BCD">
        <w:rPr>
          <w:rFonts w:ascii="Century Gothic" w:hAnsi="Century Gothic" w:cs="Calibri"/>
          <w:sz w:val="20"/>
          <w:szCs w:val="20"/>
        </w:rPr>
        <w:t xml:space="preserve"> bu ülkelerde piyasa işleyişinin bozulmasına ve </w:t>
      </w:r>
      <w:r w:rsidRPr="00EC5BCD">
        <w:rPr>
          <w:rFonts w:ascii="Century Gothic" w:hAnsi="Century Gothic" w:cs="Calibri"/>
          <w:b/>
          <w:sz w:val="20"/>
          <w:szCs w:val="20"/>
        </w:rPr>
        <w:t>devletin zorunlu</w:t>
      </w:r>
      <w:r w:rsidRPr="00EC5BCD">
        <w:rPr>
          <w:rFonts w:ascii="Century Gothic" w:hAnsi="Century Gothic" w:cs="Calibri"/>
          <w:sz w:val="20"/>
          <w:szCs w:val="20"/>
        </w:rPr>
        <w:t xml:space="preserve"> olarak piyasaya </w:t>
      </w:r>
      <w:r w:rsidRPr="00EC5BCD">
        <w:rPr>
          <w:rFonts w:ascii="Century Gothic" w:hAnsi="Century Gothic" w:cs="Calibri"/>
          <w:b/>
          <w:sz w:val="20"/>
          <w:szCs w:val="20"/>
        </w:rPr>
        <w:t>müdahale</w:t>
      </w:r>
      <w:r w:rsidRPr="00EC5BCD">
        <w:rPr>
          <w:rFonts w:ascii="Century Gothic" w:hAnsi="Century Gothic" w:cs="Calibri"/>
          <w:sz w:val="20"/>
          <w:szCs w:val="20"/>
        </w:rPr>
        <w:t xml:space="preserve"> etmesine neden olmaktadır. </w:t>
      </w:r>
    </w:p>
    <w:p w:rsidR="006121DB" w:rsidRPr="00385379" w:rsidRDefault="006121DB" w:rsidP="006121DB">
      <w:pPr>
        <w:spacing w:before="240" w:after="240" w:line="264" w:lineRule="auto"/>
        <w:jc w:val="both"/>
        <w:rPr>
          <w:rFonts w:ascii="Century Gothic" w:hAnsi="Century Gothic" w:cs="Calibri"/>
          <w:sz w:val="20"/>
          <w:szCs w:val="20"/>
        </w:rPr>
      </w:pPr>
      <w:r w:rsidRPr="00385379">
        <w:rPr>
          <w:rFonts w:ascii="Century Gothic" w:hAnsi="Century Gothic" w:cs="Calibri"/>
          <w:sz w:val="20"/>
          <w:szCs w:val="20"/>
        </w:rPr>
        <w:t>Devletlerin sosyal ve ekonomik hayata müdahale etmelerinin meşru temelini toplum refahını artırma düşüncesi oluşturmaktadır. Öyle ki ülkelerin yıllarca verdiği ekonomik büyüme mücadelesi halkın gelir düzeyinin de artmasını sağlamış ve geliri artan bireyler hükümetlerden daha fazla kamu hizmeti bekler hale gelmiştir. Bu ihtiyaçları gideren devlet nihayetinde harcamaları giderek artan bugünkü sosyal devlet düzeyine ulaşmıştır.</w:t>
      </w:r>
    </w:p>
    <w:p w:rsidR="006121DB" w:rsidRPr="00385379" w:rsidRDefault="006121DB" w:rsidP="006121DB">
      <w:pPr>
        <w:spacing w:before="240" w:after="240" w:line="264" w:lineRule="auto"/>
        <w:jc w:val="both"/>
        <w:rPr>
          <w:rFonts w:ascii="Century Gothic" w:hAnsi="Century Gothic" w:cs="Calibri"/>
          <w:sz w:val="20"/>
          <w:szCs w:val="20"/>
        </w:rPr>
      </w:pPr>
      <w:r w:rsidRPr="00385379">
        <w:rPr>
          <w:rFonts w:ascii="Century Gothic" w:hAnsi="Century Gothic" w:cs="Calibri"/>
          <w:sz w:val="20"/>
          <w:szCs w:val="20"/>
        </w:rPr>
        <w:t xml:space="preserve">Sosyal devlet olmanın gereklerini yerine getirmek için hükümetler, kamusal mal ve hizmet üretimi yanında iktisadi kalkınmanın gerçekleştirilmesi, işsizliğin ve yoksulluğun giderilmesi, gelir dağılımının daha adil hale getirilmesi, krizlerin önlenmesi ve ekonomik istikrarın sağlanması gibi pek çok politikanın çözümünü üstlenmek zorunda kalmaktadır. </w:t>
      </w:r>
      <w:r>
        <w:rPr>
          <w:rFonts w:ascii="Century Gothic" w:hAnsi="Century Gothic" w:cs="Calibri"/>
          <w:sz w:val="20"/>
          <w:szCs w:val="20"/>
        </w:rPr>
        <w:t>Aşağıda bu amaçlardan önemli olanlarına değinilmiştir.</w:t>
      </w:r>
    </w:p>
    <w:p w:rsidR="006121DB" w:rsidRPr="00385379" w:rsidRDefault="006121DB" w:rsidP="006121DB">
      <w:pPr>
        <w:pStyle w:val="ListeParagraf"/>
        <w:keepNext/>
        <w:numPr>
          <w:ilvl w:val="2"/>
          <w:numId w:val="3"/>
        </w:numPr>
        <w:spacing w:before="240" w:after="160" w:line="264" w:lineRule="auto"/>
        <w:ind w:left="567" w:hanging="567"/>
        <w:contextualSpacing w:val="0"/>
        <w:jc w:val="both"/>
        <w:outlineLvl w:val="2"/>
        <w:rPr>
          <w:rFonts w:ascii="Century Gothic" w:hAnsi="Century Gothic" w:cs="Times New Roman"/>
          <w:b/>
          <w:sz w:val="20"/>
          <w:szCs w:val="20"/>
        </w:rPr>
      </w:pPr>
      <w:r w:rsidRPr="00385379">
        <w:rPr>
          <w:rFonts w:ascii="Century Gothic" w:hAnsi="Century Gothic" w:cs="Times New Roman"/>
          <w:b/>
          <w:sz w:val="20"/>
          <w:szCs w:val="20"/>
        </w:rPr>
        <w:t xml:space="preserve">Kaynak Kullanımında Etkinliğin Sağlanması </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Ekonomi derslerinde ilk olarak </w:t>
      </w:r>
      <w:r w:rsidRPr="007529CE">
        <w:rPr>
          <w:rFonts w:ascii="Century Gothic" w:hAnsi="Century Gothic" w:cs="Times New Roman"/>
          <w:b/>
          <w:sz w:val="20"/>
          <w:szCs w:val="20"/>
        </w:rPr>
        <w:t>kıt kaynakların</w:t>
      </w:r>
      <w:r w:rsidRPr="00385379">
        <w:rPr>
          <w:rFonts w:ascii="Century Gothic" w:hAnsi="Century Gothic" w:cs="Times New Roman"/>
          <w:sz w:val="20"/>
          <w:szCs w:val="20"/>
        </w:rPr>
        <w:t xml:space="preserve"> sınırsız insan ihtiyaçlarına nasıl dağıtılacağı sorunu anlatılmaktadır. Kamu maliyesinin de çözüm bulmaya çalıştığı bu konu</w:t>
      </w:r>
      <w:r>
        <w:rPr>
          <w:rFonts w:ascii="Century Gothic" w:hAnsi="Century Gothic" w:cs="Times New Roman"/>
          <w:sz w:val="20"/>
          <w:szCs w:val="20"/>
        </w:rPr>
        <w:t>,</w:t>
      </w:r>
      <w:r w:rsidRPr="00385379">
        <w:rPr>
          <w:rFonts w:ascii="Century Gothic" w:hAnsi="Century Gothic" w:cs="Times New Roman"/>
          <w:sz w:val="20"/>
          <w:szCs w:val="20"/>
        </w:rPr>
        <w:t xml:space="preserve"> kıt kaynakların devlet tarafından toplumsal faydayı </w:t>
      </w:r>
      <w:proofErr w:type="spellStart"/>
      <w:r w:rsidRPr="00385379">
        <w:rPr>
          <w:rFonts w:ascii="Century Gothic" w:hAnsi="Century Gothic" w:cs="Times New Roman"/>
          <w:sz w:val="20"/>
          <w:szCs w:val="20"/>
        </w:rPr>
        <w:t>ençoklaştıracak</w:t>
      </w:r>
      <w:proofErr w:type="spellEnd"/>
      <w:r w:rsidRPr="00385379">
        <w:rPr>
          <w:rFonts w:ascii="Century Gothic" w:hAnsi="Century Gothic" w:cs="Times New Roman"/>
          <w:sz w:val="20"/>
          <w:szCs w:val="20"/>
        </w:rPr>
        <w:t xml:space="preserve"> şekilde </w:t>
      </w:r>
      <w:r w:rsidRPr="007529CE">
        <w:rPr>
          <w:rFonts w:ascii="Century Gothic" w:hAnsi="Century Gothic" w:cs="Times New Roman"/>
          <w:b/>
          <w:sz w:val="20"/>
          <w:szCs w:val="20"/>
        </w:rPr>
        <w:t>nasıl</w:t>
      </w:r>
      <w:r w:rsidRPr="00385379">
        <w:rPr>
          <w:rFonts w:ascii="Century Gothic" w:hAnsi="Century Gothic" w:cs="Times New Roman"/>
          <w:sz w:val="20"/>
          <w:szCs w:val="20"/>
        </w:rPr>
        <w:t xml:space="preserve"> </w:t>
      </w:r>
      <w:r w:rsidRPr="007529CE">
        <w:rPr>
          <w:rFonts w:ascii="Century Gothic" w:hAnsi="Century Gothic" w:cs="Times New Roman"/>
          <w:b/>
          <w:sz w:val="20"/>
          <w:szCs w:val="20"/>
        </w:rPr>
        <w:t>dağıtılması</w:t>
      </w:r>
      <w:r w:rsidRPr="00385379">
        <w:rPr>
          <w:rFonts w:ascii="Century Gothic" w:hAnsi="Century Gothic" w:cs="Times New Roman"/>
          <w:sz w:val="20"/>
          <w:szCs w:val="20"/>
        </w:rPr>
        <w:t xml:space="preserve"> gerektiğiyle ilgili bir meseledir. </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Kaynak dağılımında etkinliğin nasıl sağlanacağının tespiti için öncelikle kaynakların tanımı yapılmalıdır. Kıt kaynaklar; mal ve hizmetlerin üretiminde kullanılan </w:t>
      </w:r>
      <w:r w:rsidRPr="007529CE">
        <w:rPr>
          <w:rFonts w:ascii="Century Gothic" w:hAnsi="Century Gothic" w:cs="Times New Roman"/>
          <w:b/>
          <w:sz w:val="20"/>
          <w:szCs w:val="20"/>
        </w:rPr>
        <w:t>iş gücü</w:t>
      </w:r>
      <w:r w:rsidRPr="00385379">
        <w:rPr>
          <w:rFonts w:ascii="Century Gothic" w:hAnsi="Century Gothic" w:cs="Times New Roman"/>
          <w:sz w:val="20"/>
          <w:szCs w:val="20"/>
        </w:rPr>
        <w:t xml:space="preserve">, </w:t>
      </w:r>
      <w:r w:rsidRPr="007529CE">
        <w:rPr>
          <w:rFonts w:ascii="Century Gothic" w:hAnsi="Century Gothic" w:cs="Times New Roman"/>
          <w:b/>
          <w:sz w:val="20"/>
          <w:szCs w:val="20"/>
        </w:rPr>
        <w:t>sermaye</w:t>
      </w:r>
      <w:r w:rsidRPr="00385379">
        <w:rPr>
          <w:rFonts w:ascii="Century Gothic" w:hAnsi="Century Gothic" w:cs="Times New Roman"/>
          <w:sz w:val="20"/>
          <w:szCs w:val="20"/>
        </w:rPr>
        <w:t xml:space="preserve">, doğal kaynak, </w:t>
      </w:r>
      <w:r w:rsidRPr="007529CE">
        <w:rPr>
          <w:rFonts w:ascii="Century Gothic" w:hAnsi="Century Gothic" w:cs="Times New Roman"/>
          <w:b/>
          <w:sz w:val="20"/>
          <w:szCs w:val="20"/>
        </w:rPr>
        <w:t>hammadde</w:t>
      </w:r>
      <w:r w:rsidRPr="00385379">
        <w:rPr>
          <w:rFonts w:ascii="Century Gothic" w:hAnsi="Century Gothic" w:cs="Times New Roman"/>
          <w:sz w:val="20"/>
          <w:szCs w:val="20"/>
        </w:rPr>
        <w:t xml:space="preserve">, teknoloji ve </w:t>
      </w:r>
      <w:r w:rsidRPr="007529CE">
        <w:rPr>
          <w:rFonts w:ascii="Century Gothic" w:hAnsi="Century Gothic" w:cs="Times New Roman"/>
          <w:b/>
          <w:sz w:val="20"/>
          <w:szCs w:val="20"/>
        </w:rPr>
        <w:t>girişim</w:t>
      </w:r>
      <w:r w:rsidRPr="00385379">
        <w:rPr>
          <w:rFonts w:ascii="Century Gothic" w:hAnsi="Century Gothic" w:cs="Times New Roman"/>
          <w:sz w:val="20"/>
          <w:szCs w:val="20"/>
        </w:rPr>
        <w:t xml:space="preserve"> olarak tanımlanan girdilerdir. Bu bakımdan kaynak dağılımında etkinliğin sağlanabilmesi için bu girdilerin toplumun en çok arzu ettiği veya refahlarına en çok katkıyı sağlayacak mal ve hizmetlerin üretiminde kullanılması gerekmektedir. Örneğin ülkenin batısında yeterli </w:t>
      </w:r>
      <w:r w:rsidRPr="007529CE">
        <w:rPr>
          <w:rFonts w:ascii="Century Gothic" w:hAnsi="Century Gothic" w:cs="Times New Roman"/>
          <w:b/>
          <w:sz w:val="20"/>
          <w:szCs w:val="20"/>
        </w:rPr>
        <w:t>öğretmen</w:t>
      </w:r>
      <w:r w:rsidRPr="00385379">
        <w:rPr>
          <w:rFonts w:ascii="Century Gothic" w:hAnsi="Century Gothic" w:cs="Times New Roman"/>
          <w:sz w:val="20"/>
          <w:szCs w:val="20"/>
        </w:rPr>
        <w:t xml:space="preserve"> istihdam ediliyor ve hiçbir ders boş geçmiyor buna </w:t>
      </w:r>
      <w:r w:rsidRPr="00385379">
        <w:rPr>
          <w:rFonts w:ascii="Century Gothic" w:hAnsi="Century Gothic" w:cs="Times New Roman"/>
          <w:sz w:val="20"/>
          <w:szCs w:val="20"/>
        </w:rPr>
        <w:lastRenderedPageBreak/>
        <w:t xml:space="preserve">rağmen doğudaki bazı okullarda öğretmen yetersizliği nedeniyle çocuklar eğitimden mahrum kalıyorlarsa bu ülkede kaynak (emeğin) dağılımında etkinliğin sağlandığı söylenemez. Yine toplumun arzu ettiği fakat sosyal maliyeti yüksek olan </w:t>
      </w:r>
      <w:r w:rsidRPr="007529CE">
        <w:rPr>
          <w:rFonts w:ascii="Century Gothic" w:hAnsi="Century Gothic" w:cs="Times New Roman"/>
          <w:b/>
          <w:sz w:val="20"/>
          <w:szCs w:val="20"/>
        </w:rPr>
        <w:t>sigara</w:t>
      </w:r>
      <w:r w:rsidRPr="00385379">
        <w:rPr>
          <w:rFonts w:ascii="Century Gothic" w:hAnsi="Century Gothic" w:cs="Times New Roman"/>
          <w:sz w:val="20"/>
          <w:szCs w:val="20"/>
        </w:rPr>
        <w:t xml:space="preserve">, uyuşturucu gibi </w:t>
      </w:r>
      <w:r>
        <w:rPr>
          <w:rFonts w:ascii="Century Gothic" w:hAnsi="Century Gothic" w:cs="Times New Roman"/>
          <w:sz w:val="20"/>
          <w:szCs w:val="20"/>
        </w:rPr>
        <w:t xml:space="preserve">ürünlerin tüketimi fazlaysa ve bunların üretimi konusunda devlet herhangi bir müdahalede bulunmuyorsa </w:t>
      </w:r>
      <w:r w:rsidRPr="00385379">
        <w:rPr>
          <w:rFonts w:ascii="Century Gothic" w:hAnsi="Century Gothic" w:cs="Times New Roman"/>
          <w:sz w:val="20"/>
          <w:szCs w:val="20"/>
        </w:rPr>
        <w:t xml:space="preserve">bu durumda da kaynak dağılımında etkinlikten bahsedilmesi mümkün değildir. </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Açıklamalardan da anlaşılacağı üzere üretimin </w:t>
      </w:r>
      <w:r w:rsidRPr="007529CE">
        <w:rPr>
          <w:rFonts w:ascii="Century Gothic" w:hAnsi="Century Gothic" w:cs="Times New Roman"/>
          <w:b/>
          <w:sz w:val="20"/>
          <w:szCs w:val="20"/>
        </w:rPr>
        <w:t>tamamen özel sektöre</w:t>
      </w:r>
      <w:r w:rsidRPr="00385379">
        <w:rPr>
          <w:rFonts w:ascii="Century Gothic" w:hAnsi="Century Gothic" w:cs="Times New Roman"/>
          <w:sz w:val="20"/>
          <w:szCs w:val="20"/>
        </w:rPr>
        <w:t xml:space="preserve"> bırakılması durumunda kaynaklar </w:t>
      </w:r>
      <w:r w:rsidRPr="007529CE">
        <w:rPr>
          <w:rFonts w:ascii="Century Gothic" w:hAnsi="Century Gothic" w:cs="Times New Roman"/>
          <w:b/>
          <w:sz w:val="20"/>
          <w:szCs w:val="20"/>
        </w:rPr>
        <w:t>etkin kullanımdan uzaklaşmaktadır</w:t>
      </w:r>
      <w:r w:rsidRPr="00385379">
        <w:rPr>
          <w:rFonts w:ascii="Century Gothic" w:hAnsi="Century Gothic" w:cs="Times New Roman"/>
          <w:sz w:val="20"/>
          <w:szCs w:val="20"/>
        </w:rPr>
        <w:t>. Diğer bir deyişle devlet üretimi tamamen özel sektöre bıraktığında;</w:t>
      </w:r>
    </w:p>
    <w:p w:rsidR="006121DB" w:rsidRPr="00385379" w:rsidRDefault="006121DB" w:rsidP="0002734D">
      <w:pPr>
        <w:pStyle w:val="ListeParagraf"/>
        <w:numPr>
          <w:ilvl w:val="2"/>
          <w:numId w:val="11"/>
        </w:numPr>
        <w:adjustRightInd w:val="0"/>
        <w:snapToGrid w:val="0"/>
        <w:spacing w:before="80" w:after="80" w:line="240" w:lineRule="auto"/>
        <w:ind w:left="851" w:hanging="284"/>
        <w:contextualSpacing w:val="0"/>
        <w:jc w:val="both"/>
        <w:rPr>
          <w:rFonts w:ascii="Century Gothic" w:hAnsi="Century Gothic" w:cs="Times New Roman"/>
          <w:sz w:val="20"/>
          <w:szCs w:val="20"/>
        </w:rPr>
      </w:pPr>
      <w:r w:rsidRPr="00385379">
        <w:rPr>
          <w:rFonts w:ascii="Century Gothic" w:hAnsi="Century Gothic" w:cs="Times New Roman"/>
          <w:sz w:val="20"/>
          <w:szCs w:val="20"/>
        </w:rPr>
        <w:t>Savunma, adalet, güvenlik gibi kamusal mallar</w:t>
      </w:r>
      <w:r>
        <w:rPr>
          <w:rFonts w:ascii="Century Gothic" w:hAnsi="Century Gothic" w:cs="Times New Roman"/>
          <w:sz w:val="20"/>
          <w:szCs w:val="20"/>
        </w:rPr>
        <w:t xml:space="preserve">ın üretimi </w:t>
      </w:r>
      <w:r w:rsidRPr="007529CE">
        <w:rPr>
          <w:rFonts w:ascii="Century Gothic" w:hAnsi="Century Gothic" w:cs="Times New Roman"/>
          <w:b/>
          <w:sz w:val="20"/>
          <w:szCs w:val="20"/>
        </w:rPr>
        <w:t>gerçekleşemez</w:t>
      </w:r>
      <w:r>
        <w:rPr>
          <w:rFonts w:ascii="Century Gothic" w:hAnsi="Century Gothic" w:cs="Times New Roman"/>
          <w:sz w:val="20"/>
          <w:szCs w:val="20"/>
        </w:rPr>
        <w:t>.</w:t>
      </w:r>
    </w:p>
    <w:p w:rsidR="006121DB" w:rsidRPr="00385379" w:rsidRDefault="006121DB" w:rsidP="0002734D">
      <w:pPr>
        <w:pStyle w:val="ListeParagraf"/>
        <w:numPr>
          <w:ilvl w:val="2"/>
          <w:numId w:val="11"/>
        </w:numPr>
        <w:adjustRightInd w:val="0"/>
        <w:snapToGrid w:val="0"/>
        <w:spacing w:before="80" w:after="80" w:line="240" w:lineRule="auto"/>
        <w:ind w:left="851" w:hanging="284"/>
        <w:contextualSpacing w:val="0"/>
        <w:jc w:val="both"/>
        <w:rPr>
          <w:rFonts w:ascii="Century Gothic" w:hAnsi="Century Gothic" w:cs="Times New Roman"/>
          <w:sz w:val="20"/>
          <w:szCs w:val="20"/>
        </w:rPr>
      </w:pPr>
      <w:r w:rsidRPr="00385379">
        <w:rPr>
          <w:rFonts w:ascii="Century Gothic" w:hAnsi="Century Gothic" w:cs="Times New Roman"/>
          <w:sz w:val="20"/>
          <w:szCs w:val="20"/>
        </w:rPr>
        <w:t>Dışsallıklar (</w:t>
      </w:r>
      <w:r w:rsidRPr="007529CE">
        <w:rPr>
          <w:rFonts w:ascii="Century Gothic" w:hAnsi="Century Gothic" w:cs="Times New Roman"/>
          <w:b/>
          <w:sz w:val="20"/>
          <w:szCs w:val="20"/>
        </w:rPr>
        <w:t>dışsal</w:t>
      </w:r>
      <w:r w:rsidRPr="00385379">
        <w:rPr>
          <w:rFonts w:ascii="Century Gothic" w:hAnsi="Century Gothic" w:cs="Times New Roman"/>
          <w:sz w:val="20"/>
          <w:szCs w:val="20"/>
        </w:rPr>
        <w:t xml:space="preserve"> ekonomiler) ortaya çık</w:t>
      </w:r>
      <w:r>
        <w:rPr>
          <w:rFonts w:ascii="Century Gothic" w:hAnsi="Century Gothic" w:cs="Times New Roman"/>
          <w:sz w:val="20"/>
          <w:szCs w:val="20"/>
        </w:rPr>
        <w:t>ar.</w:t>
      </w:r>
    </w:p>
    <w:p w:rsidR="006121DB" w:rsidRPr="00385379" w:rsidRDefault="006121DB" w:rsidP="0002734D">
      <w:pPr>
        <w:pStyle w:val="ListeParagraf"/>
        <w:numPr>
          <w:ilvl w:val="2"/>
          <w:numId w:val="11"/>
        </w:numPr>
        <w:adjustRightInd w:val="0"/>
        <w:snapToGrid w:val="0"/>
        <w:spacing w:before="80" w:after="80" w:line="240" w:lineRule="auto"/>
        <w:ind w:left="851" w:hanging="284"/>
        <w:contextualSpacing w:val="0"/>
        <w:jc w:val="both"/>
        <w:rPr>
          <w:rFonts w:ascii="Century Gothic" w:hAnsi="Century Gothic" w:cs="Times New Roman"/>
          <w:sz w:val="20"/>
          <w:szCs w:val="20"/>
        </w:rPr>
      </w:pPr>
      <w:r w:rsidRPr="007529CE">
        <w:rPr>
          <w:rFonts w:ascii="Century Gothic" w:hAnsi="Century Gothic" w:cs="Times New Roman"/>
          <w:b/>
          <w:sz w:val="20"/>
          <w:szCs w:val="20"/>
        </w:rPr>
        <w:t>Yarı kamusal</w:t>
      </w:r>
      <w:r w:rsidRPr="00385379">
        <w:rPr>
          <w:rFonts w:ascii="Century Gothic" w:hAnsi="Century Gothic" w:cs="Times New Roman"/>
          <w:sz w:val="20"/>
          <w:szCs w:val="20"/>
        </w:rPr>
        <w:t xml:space="preserve"> mallar nedeniyle gereğinden fazla veya eksik üretim ve tüketim gerçekleş</w:t>
      </w:r>
      <w:r>
        <w:rPr>
          <w:rFonts w:ascii="Century Gothic" w:hAnsi="Century Gothic" w:cs="Times New Roman"/>
          <w:sz w:val="20"/>
          <w:szCs w:val="20"/>
        </w:rPr>
        <w:t>ir.</w:t>
      </w:r>
    </w:p>
    <w:p w:rsidR="006121DB" w:rsidRPr="00385379" w:rsidRDefault="006121DB" w:rsidP="0002734D">
      <w:pPr>
        <w:pStyle w:val="ListeParagraf"/>
        <w:numPr>
          <w:ilvl w:val="2"/>
          <w:numId w:val="11"/>
        </w:numPr>
        <w:adjustRightInd w:val="0"/>
        <w:snapToGrid w:val="0"/>
        <w:spacing w:before="80" w:after="80" w:line="240" w:lineRule="auto"/>
        <w:ind w:left="851" w:hanging="284"/>
        <w:contextualSpacing w:val="0"/>
        <w:jc w:val="both"/>
        <w:rPr>
          <w:rFonts w:ascii="Century Gothic" w:hAnsi="Century Gothic" w:cs="Times New Roman"/>
          <w:sz w:val="20"/>
          <w:szCs w:val="20"/>
        </w:rPr>
      </w:pPr>
      <w:r w:rsidRPr="007529CE">
        <w:rPr>
          <w:rFonts w:ascii="Century Gothic" w:hAnsi="Century Gothic" w:cs="Times New Roman"/>
          <w:b/>
          <w:sz w:val="20"/>
          <w:szCs w:val="20"/>
        </w:rPr>
        <w:t>Kartel</w:t>
      </w:r>
      <w:r w:rsidRPr="00385379">
        <w:rPr>
          <w:rFonts w:ascii="Century Gothic" w:hAnsi="Century Gothic" w:cs="Times New Roman"/>
          <w:sz w:val="20"/>
          <w:szCs w:val="20"/>
        </w:rPr>
        <w:t xml:space="preserve">, tröst gibi rekabeti engelleyen oluşumlar nedeniyle </w:t>
      </w:r>
      <w:r w:rsidRPr="007529CE">
        <w:rPr>
          <w:rFonts w:ascii="Century Gothic" w:hAnsi="Century Gothic" w:cs="Times New Roman"/>
          <w:b/>
          <w:sz w:val="20"/>
          <w:szCs w:val="20"/>
        </w:rPr>
        <w:t>monopol</w:t>
      </w:r>
      <w:r w:rsidRPr="00385379">
        <w:rPr>
          <w:rFonts w:ascii="Century Gothic" w:hAnsi="Century Gothic" w:cs="Times New Roman"/>
          <w:sz w:val="20"/>
          <w:szCs w:val="20"/>
        </w:rPr>
        <w:t xml:space="preserve"> piyasalar oluş</w:t>
      </w:r>
      <w:r>
        <w:rPr>
          <w:rFonts w:ascii="Century Gothic" w:hAnsi="Century Gothic" w:cs="Times New Roman"/>
          <w:sz w:val="20"/>
          <w:szCs w:val="20"/>
        </w:rPr>
        <w:t>ur</w:t>
      </w:r>
      <w:r w:rsidRPr="00385379">
        <w:rPr>
          <w:rFonts w:ascii="Century Gothic" w:hAnsi="Century Gothic" w:cs="Times New Roman"/>
          <w:sz w:val="20"/>
          <w:szCs w:val="20"/>
        </w:rPr>
        <w:t xml:space="preserve"> ve fiyatlar yüksel</w:t>
      </w:r>
      <w:r>
        <w:rPr>
          <w:rFonts w:ascii="Century Gothic" w:hAnsi="Century Gothic" w:cs="Times New Roman"/>
          <w:sz w:val="20"/>
          <w:szCs w:val="20"/>
        </w:rPr>
        <w:t>diğinden</w:t>
      </w:r>
      <w:r w:rsidRPr="00385379">
        <w:rPr>
          <w:rFonts w:ascii="Century Gothic" w:hAnsi="Century Gothic" w:cs="Times New Roman"/>
          <w:sz w:val="20"/>
          <w:szCs w:val="20"/>
        </w:rPr>
        <w:t xml:space="preserve"> toplum ihtiyaç duyduğu kaynaklar</w:t>
      </w:r>
      <w:r>
        <w:rPr>
          <w:rFonts w:ascii="Century Gothic" w:hAnsi="Century Gothic" w:cs="Times New Roman"/>
          <w:sz w:val="20"/>
          <w:szCs w:val="20"/>
        </w:rPr>
        <w:t>a ulaşamaz.</w:t>
      </w:r>
    </w:p>
    <w:p w:rsidR="006121DB" w:rsidRPr="00385379" w:rsidRDefault="006121DB" w:rsidP="0002734D">
      <w:pPr>
        <w:pStyle w:val="ListeParagraf"/>
        <w:numPr>
          <w:ilvl w:val="2"/>
          <w:numId w:val="11"/>
        </w:numPr>
        <w:adjustRightInd w:val="0"/>
        <w:snapToGrid w:val="0"/>
        <w:spacing w:before="80" w:after="80" w:line="240" w:lineRule="auto"/>
        <w:ind w:left="851" w:hanging="284"/>
        <w:contextualSpacing w:val="0"/>
        <w:jc w:val="both"/>
        <w:rPr>
          <w:rFonts w:ascii="Century Gothic" w:hAnsi="Century Gothic" w:cs="Times New Roman"/>
          <w:sz w:val="20"/>
          <w:szCs w:val="20"/>
        </w:rPr>
      </w:pPr>
      <w:r w:rsidRPr="007529CE">
        <w:rPr>
          <w:rFonts w:ascii="Century Gothic" w:hAnsi="Century Gothic" w:cs="Times New Roman"/>
          <w:b/>
          <w:sz w:val="20"/>
          <w:szCs w:val="20"/>
        </w:rPr>
        <w:t>Yüksek yatırım</w:t>
      </w:r>
      <w:r w:rsidRPr="00385379">
        <w:rPr>
          <w:rFonts w:ascii="Century Gothic" w:hAnsi="Century Gothic" w:cs="Times New Roman"/>
          <w:sz w:val="20"/>
          <w:szCs w:val="20"/>
        </w:rPr>
        <w:t xml:space="preserve"> maliyeti gerektiren elektrik santralleri, su, doğal gaz gibi altyapı ağları</w:t>
      </w:r>
      <w:r>
        <w:rPr>
          <w:rFonts w:ascii="Century Gothic" w:hAnsi="Century Gothic" w:cs="Times New Roman"/>
          <w:sz w:val="20"/>
          <w:szCs w:val="20"/>
        </w:rPr>
        <w:t>,</w:t>
      </w:r>
      <w:r w:rsidRPr="00385379">
        <w:rPr>
          <w:rFonts w:ascii="Century Gothic" w:hAnsi="Century Gothic" w:cs="Times New Roman"/>
          <w:sz w:val="20"/>
          <w:szCs w:val="20"/>
        </w:rPr>
        <w:t xml:space="preserve"> yeraltı ve yerüstü ulaşım ağları </w:t>
      </w:r>
      <w:r>
        <w:rPr>
          <w:rFonts w:ascii="Century Gothic" w:hAnsi="Century Gothic" w:cs="Times New Roman"/>
          <w:sz w:val="20"/>
          <w:szCs w:val="20"/>
        </w:rPr>
        <w:t>yapılamaz ya da yapılsa dahi etkin sunum gerçekleştirilemez</w:t>
      </w:r>
      <w:r w:rsidRPr="00385379">
        <w:rPr>
          <w:rFonts w:ascii="Century Gothic" w:hAnsi="Century Gothic" w:cs="Times New Roman"/>
          <w:sz w:val="20"/>
          <w:szCs w:val="20"/>
        </w:rPr>
        <w:t xml:space="preserve">. </w:t>
      </w:r>
    </w:p>
    <w:p w:rsidR="006121DB"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Yarı kamusal malların gereğinden </w:t>
      </w:r>
      <w:r w:rsidRPr="007529CE">
        <w:rPr>
          <w:rFonts w:ascii="Century Gothic" w:hAnsi="Century Gothic" w:cs="Times New Roman"/>
          <w:b/>
          <w:sz w:val="20"/>
          <w:szCs w:val="20"/>
        </w:rPr>
        <w:t>eksik</w:t>
      </w:r>
      <w:r w:rsidRPr="00385379">
        <w:rPr>
          <w:rFonts w:ascii="Century Gothic" w:hAnsi="Century Gothic" w:cs="Times New Roman"/>
          <w:sz w:val="20"/>
          <w:szCs w:val="20"/>
        </w:rPr>
        <w:t xml:space="preserve"> veya </w:t>
      </w:r>
      <w:r w:rsidRPr="007529CE">
        <w:rPr>
          <w:rFonts w:ascii="Century Gothic" w:hAnsi="Century Gothic" w:cs="Times New Roman"/>
          <w:b/>
          <w:sz w:val="20"/>
          <w:szCs w:val="20"/>
        </w:rPr>
        <w:t>fazla</w:t>
      </w:r>
      <w:r w:rsidRPr="00385379">
        <w:rPr>
          <w:rFonts w:ascii="Century Gothic" w:hAnsi="Century Gothic" w:cs="Times New Roman"/>
          <w:sz w:val="20"/>
          <w:szCs w:val="20"/>
        </w:rPr>
        <w:t xml:space="preserve"> üretilmesinin nedeni üretimde ortaya çıkan sosyal maliyetlerle tüketimde ortaya çıkan sosyal faydanın özel sektörce dikkate alınmamasıdır. Örneğin eğitimli bireylerin yetişmesini sağlayan </w:t>
      </w:r>
      <w:r w:rsidRPr="007529CE">
        <w:rPr>
          <w:rFonts w:ascii="Century Gothic" w:hAnsi="Century Gothic" w:cs="Times New Roman"/>
          <w:b/>
          <w:sz w:val="20"/>
          <w:szCs w:val="20"/>
        </w:rPr>
        <w:t>eğitim</w:t>
      </w:r>
      <w:r w:rsidRPr="00385379">
        <w:rPr>
          <w:rFonts w:ascii="Century Gothic" w:hAnsi="Century Gothic" w:cs="Times New Roman"/>
          <w:sz w:val="20"/>
          <w:szCs w:val="20"/>
        </w:rPr>
        <w:t xml:space="preserve"> ile sağlıklı bir toplumun yetişmesine imkan veren </w:t>
      </w:r>
      <w:r w:rsidRPr="007529CE">
        <w:rPr>
          <w:rFonts w:ascii="Century Gothic" w:hAnsi="Century Gothic" w:cs="Times New Roman"/>
          <w:b/>
          <w:sz w:val="20"/>
          <w:szCs w:val="20"/>
        </w:rPr>
        <w:t>sağlık sektörü</w:t>
      </w:r>
      <w:r w:rsidRPr="00385379">
        <w:rPr>
          <w:rFonts w:ascii="Century Gothic" w:hAnsi="Century Gothic" w:cs="Times New Roman"/>
          <w:sz w:val="20"/>
          <w:szCs w:val="20"/>
        </w:rPr>
        <w:t xml:space="preserve"> tüm topluma dışsal fayda sağlayan iki önemli sektördür. Bu bakımdan eğitim ve sağlık hizmetleriyle ortaya çıkan faydanın toplum geneline yayılması için devlet müdahalede bulunmalıdır. Ya da özel sektörün kartel ve tröst gibi oluşumlarla tekelleşmeye gittiği durumlarda devlet düzenleyici fonksiyonunu kullanarak bu oluşumları engellemektedir. </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Bazen de firmalar </w:t>
      </w:r>
      <w:r w:rsidRPr="007529CE">
        <w:rPr>
          <w:rFonts w:ascii="Century Gothic" w:hAnsi="Century Gothic" w:cs="Times New Roman"/>
          <w:b/>
          <w:sz w:val="20"/>
          <w:szCs w:val="20"/>
        </w:rPr>
        <w:t>çevreye</w:t>
      </w:r>
      <w:r w:rsidRPr="00385379">
        <w:rPr>
          <w:rFonts w:ascii="Century Gothic" w:hAnsi="Century Gothic" w:cs="Times New Roman"/>
          <w:sz w:val="20"/>
          <w:szCs w:val="20"/>
        </w:rPr>
        <w:t xml:space="preserve"> ve insan </w:t>
      </w:r>
      <w:r w:rsidRPr="007529CE">
        <w:rPr>
          <w:rFonts w:ascii="Century Gothic" w:hAnsi="Century Gothic" w:cs="Times New Roman"/>
          <w:b/>
          <w:sz w:val="20"/>
          <w:szCs w:val="20"/>
        </w:rPr>
        <w:t>sağlığına</w:t>
      </w:r>
      <w:r w:rsidRPr="00385379">
        <w:rPr>
          <w:rFonts w:ascii="Century Gothic" w:hAnsi="Century Gothic" w:cs="Times New Roman"/>
          <w:sz w:val="20"/>
          <w:szCs w:val="20"/>
        </w:rPr>
        <w:t xml:space="preserve"> zarar veren üretimlerde bulunarak toplumsal (dışsal) maliyete neden olmakta fakat bunu fiyatlarına yansıtmamaktadır. Bu durumda da devletin bu tür firmalara müdahalede bulunarak toplumun katlandığı dışsal maliyetleri firma maliyetlerine ekleyerek maliyetleri </w:t>
      </w:r>
      <w:r w:rsidRPr="007529CE">
        <w:rPr>
          <w:rFonts w:ascii="Century Gothic" w:hAnsi="Century Gothic" w:cs="Times New Roman"/>
          <w:b/>
          <w:sz w:val="20"/>
          <w:szCs w:val="20"/>
        </w:rPr>
        <w:t>içselleştirilmesi</w:t>
      </w:r>
      <w:r w:rsidRPr="00385379">
        <w:rPr>
          <w:rFonts w:ascii="Century Gothic" w:hAnsi="Century Gothic" w:cs="Times New Roman"/>
          <w:sz w:val="20"/>
          <w:szCs w:val="20"/>
        </w:rPr>
        <w:t xml:space="preserve"> gerekmektedir. </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Görüldüğü gibi kaynakların etkin kullanılması ve toplum refahının artırılması için </w:t>
      </w:r>
      <w:r w:rsidRPr="007529CE">
        <w:rPr>
          <w:rFonts w:ascii="Century Gothic" w:hAnsi="Century Gothic" w:cs="Times New Roman"/>
          <w:b/>
          <w:sz w:val="20"/>
          <w:szCs w:val="20"/>
        </w:rPr>
        <w:t>devlet</w:t>
      </w:r>
      <w:r w:rsidRPr="00385379">
        <w:rPr>
          <w:rFonts w:ascii="Century Gothic" w:hAnsi="Century Gothic" w:cs="Times New Roman"/>
          <w:sz w:val="20"/>
          <w:szCs w:val="20"/>
        </w:rPr>
        <w:t xml:space="preserve"> </w:t>
      </w:r>
      <w:r w:rsidRPr="007529CE">
        <w:rPr>
          <w:rFonts w:ascii="Century Gothic" w:hAnsi="Century Gothic" w:cs="Times New Roman"/>
          <w:b/>
          <w:sz w:val="20"/>
          <w:szCs w:val="20"/>
        </w:rPr>
        <w:t>müdahalesi</w:t>
      </w:r>
      <w:r w:rsidRPr="00385379">
        <w:rPr>
          <w:rFonts w:ascii="Century Gothic" w:hAnsi="Century Gothic" w:cs="Times New Roman"/>
          <w:sz w:val="20"/>
          <w:szCs w:val="20"/>
        </w:rPr>
        <w:t xml:space="preserve"> şarttır. Devlet sahip olduğu vergi ve kamu harcaması gibi araçlarla öğretmen bulunmayan okullara öğretmen temin etmekte, gereğinden fazla üretilen zararlı malların üretimini kısmak için müdahalede bulunmakta, monopol haline gelen endüstrileri </w:t>
      </w:r>
      <w:proofErr w:type="spellStart"/>
      <w:r w:rsidRPr="00385379">
        <w:rPr>
          <w:rFonts w:ascii="Century Gothic" w:hAnsi="Century Gothic" w:cs="Times New Roman"/>
          <w:sz w:val="20"/>
          <w:szCs w:val="20"/>
        </w:rPr>
        <w:t>regüle</w:t>
      </w:r>
      <w:proofErr w:type="spellEnd"/>
      <w:r w:rsidRPr="00385379">
        <w:rPr>
          <w:rFonts w:ascii="Century Gothic" w:hAnsi="Century Gothic" w:cs="Times New Roman"/>
          <w:sz w:val="20"/>
          <w:szCs w:val="20"/>
        </w:rPr>
        <w:t xml:space="preserve"> etmekte veya bizzat kendisi bu piyasalarda üretim yapmaktadır. </w:t>
      </w:r>
    </w:p>
    <w:p w:rsidR="006121DB" w:rsidRPr="00385379" w:rsidRDefault="006121DB" w:rsidP="006121DB">
      <w:pPr>
        <w:pStyle w:val="ListeParagraf"/>
        <w:keepNext/>
        <w:numPr>
          <w:ilvl w:val="2"/>
          <w:numId w:val="3"/>
        </w:numPr>
        <w:spacing w:before="240" w:after="160" w:line="264" w:lineRule="auto"/>
        <w:ind w:left="567" w:hanging="567"/>
        <w:contextualSpacing w:val="0"/>
        <w:jc w:val="both"/>
        <w:outlineLvl w:val="2"/>
        <w:rPr>
          <w:rFonts w:ascii="Century Gothic" w:hAnsi="Century Gothic" w:cs="Times New Roman"/>
          <w:b/>
          <w:sz w:val="20"/>
          <w:szCs w:val="20"/>
        </w:rPr>
      </w:pPr>
      <w:r w:rsidRPr="00385379">
        <w:rPr>
          <w:rFonts w:ascii="Century Gothic" w:hAnsi="Century Gothic" w:cs="Times New Roman"/>
          <w:b/>
          <w:sz w:val="20"/>
          <w:szCs w:val="20"/>
        </w:rPr>
        <w:t>Bölüşümde Etkinliğin Sağlanması</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Üretim süreci sonunda ortaya çıkan </w:t>
      </w:r>
      <w:r w:rsidRPr="00F8424B">
        <w:rPr>
          <w:rFonts w:ascii="Century Gothic" w:hAnsi="Century Gothic" w:cs="Times New Roman"/>
          <w:b/>
          <w:sz w:val="20"/>
          <w:szCs w:val="20"/>
        </w:rPr>
        <w:t>milli gelirin</w:t>
      </w:r>
      <w:r w:rsidRPr="00385379">
        <w:rPr>
          <w:rFonts w:ascii="Century Gothic" w:hAnsi="Century Gothic" w:cs="Times New Roman"/>
          <w:sz w:val="20"/>
          <w:szCs w:val="20"/>
        </w:rPr>
        <w:t xml:space="preserve"> üretim faktörleri arasında </w:t>
      </w:r>
      <w:r w:rsidRPr="00F8424B">
        <w:rPr>
          <w:rFonts w:ascii="Century Gothic" w:hAnsi="Century Gothic" w:cs="Times New Roman"/>
          <w:b/>
          <w:sz w:val="20"/>
          <w:szCs w:val="20"/>
        </w:rPr>
        <w:t>nasıl bölüşüleceğinin</w:t>
      </w:r>
      <w:r w:rsidRPr="00385379">
        <w:rPr>
          <w:rFonts w:ascii="Century Gothic" w:hAnsi="Century Gothic" w:cs="Times New Roman"/>
          <w:sz w:val="20"/>
          <w:szCs w:val="20"/>
        </w:rPr>
        <w:t xml:space="preserve"> belirlenmesi her zaman önemli bir sorun olmuştur. Klasik ve </w:t>
      </w:r>
      <w:proofErr w:type="spellStart"/>
      <w:r w:rsidRPr="00385379">
        <w:rPr>
          <w:rFonts w:ascii="Century Gothic" w:hAnsi="Century Gothic" w:cs="Times New Roman"/>
          <w:sz w:val="20"/>
          <w:szCs w:val="20"/>
        </w:rPr>
        <w:t>neoklasik</w:t>
      </w:r>
      <w:proofErr w:type="spellEnd"/>
      <w:r w:rsidRPr="00385379">
        <w:rPr>
          <w:rFonts w:ascii="Century Gothic" w:hAnsi="Century Gothic" w:cs="Times New Roman"/>
          <w:sz w:val="20"/>
          <w:szCs w:val="20"/>
        </w:rPr>
        <w:t xml:space="preserve"> iktisatçıların piyasa mekanizmasının kaynak dağılımı ve gelir bölüşümü açısından en etkin çözümü sağladığı görüşü günümüzde terkedil</w:t>
      </w:r>
      <w:r>
        <w:rPr>
          <w:rFonts w:ascii="Century Gothic" w:hAnsi="Century Gothic" w:cs="Times New Roman"/>
          <w:sz w:val="20"/>
          <w:szCs w:val="20"/>
        </w:rPr>
        <w:t xml:space="preserve">miştir. Bu bakımdan günümüz refah </w:t>
      </w:r>
      <w:r w:rsidRPr="00385379">
        <w:rPr>
          <w:rFonts w:ascii="Century Gothic" w:hAnsi="Century Gothic" w:cs="Times New Roman"/>
          <w:sz w:val="20"/>
          <w:szCs w:val="20"/>
        </w:rPr>
        <w:t>devlet</w:t>
      </w:r>
      <w:r>
        <w:rPr>
          <w:rFonts w:ascii="Century Gothic" w:hAnsi="Century Gothic" w:cs="Times New Roman"/>
          <w:sz w:val="20"/>
          <w:szCs w:val="20"/>
        </w:rPr>
        <w:t>i</w:t>
      </w:r>
      <w:r w:rsidRPr="00385379">
        <w:rPr>
          <w:rFonts w:ascii="Century Gothic" w:hAnsi="Century Gothic" w:cs="Times New Roman"/>
          <w:sz w:val="20"/>
          <w:szCs w:val="20"/>
        </w:rPr>
        <w:t xml:space="preserve"> gelirin hak ve adalete uygun biçimde dağıtılması için piyasada etkin </w:t>
      </w:r>
      <w:r>
        <w:rPr>
          <w:rFonts w:ascii="Century Gothic" w:hAnsi="Century Gothic" w:cs="Times New Roman"/>
          <w:sz w:val="20"/>
          <w:szCs w:val="20"/>
        </w:rPr>
        <w:t>biçimde</w:t>
      </w:r>
      <w:r w:rsidRPr="00385379">
        <w:rPr>
          <w:rFonts w:ascii="Century Gothic" w:hAnsi="Century Gothic" w:cs="Times New Roman"/>
          <w:sz w:val="20"/>
          <w:szCs w:val="20"/>
        </w:rPr>
        <w:t xml:space="preserve"> rol oynam</w:t>
      </w:r>
      <w:r>
        <w:rPr>
          <w:rFonts w:ascii="Century Gothic" w:hAnsi="Century Gothic" w:cs="Times New Roman"/>
          <w:sz w:val="20"/>
          <w:szCs w:val="20"/>
        </w:rPr>
        <w:t>aktad</w:t>
      </w:r>
      <w:r w:rsidRPr="00385379">
        <w:rPr>
          <w:rFonts w:ascii="Century Gothic" w:hAnsi="Century Gothic" w:cs="Times New Roman"/>
          <w:sz w:val="20"/>
          <w:szCs w:val="20"/>
        </w:rPr>
        <w:t>ır.</w:t>
      </w:r>
    </w:p>
    <w:p w:rsidR="006121DB"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Bölüşümde etkinliğin sağlanması </w:t>
      </w:r>
      <w:r>
        <w:rPr>
          <w:rFonts w:ascii="Century Gothic" w:hAnsi="Century Gothic" w:cs="Times New Roman"/>
          <w:sz w:val="20"/>
          <w:szCs w:val="20"/>
        </w:rPr>
        <w:t>sorunu</w:t>
      </w:r>
      <w:r w:rsidRPr="00385379">
        <w:rPr>
          <w:rFonts w:ascii="Century Gothic" w:hAnsi="Century Gothic" w:cs="Times New Roman"/>
          <w:sz w:val="20"/>
          <w:szCs w:val="20"/>
        </w:rPr>
        <w:t xml:space="preserve"> bir ülkede üretilen milli gelirin ve servetin </w:t>
      </w:r>
      <w:r>
        <w:rPr>
          <w:rFonts w:ascii="Century Gothic" w:hAnsi="Century Gothic" w:cs="Times New Roman"/>
          <w:sz w:val="20"/>
          <w:szCs w:val="20"/>
        </w:rPr>
        <w:t xml:space="preserve">ülke halkına </w:t>
      </w:r>
      <w:r w:rsidRPr="00385379">
        <w:rPr>
          <w:rFonts w:ascii="Century Gothic" w:hAnsi="Century Gothic" w:cs="Times New Roman"/>
          <w:sz w:val="20"/>
          <w:szCs w:val="20"/>
        </w:rPr>
        <w:t xml:space="preserve">nasıl paylaştırılacağına ilişkin bir </w:t>
      </w:r>
      <w:r>
        <w:rPr>
          <w:rFonts w:ascii="Century Gothic" w:hAnsi="Century Gothic" w:cs="Times New Roman"/>
          <w:sz w:val="20"/>
          <w:szCs w:val="20"/>
        </w:rPr>
        <w:t>sorundur</w:t>
      </w:r>
      <w:r w:rsidRPr="00385379">
        <w:rPr>
          <w:rFonts w:ascii="Century Gothic" w:hAnsi="Century Gothic" w:cs="Times New Roman"/>
          <w:sz w:val="20"/>
          <w:szCs w:val="20"/>
        </w:rPr>
        <w:t>. Klasiklerin varsaydığı fonksiyonel (</w:t>
      </w:r>
      <w:r w:rsidRPr="00F8424B">
        <w:rPr>
          <w:rFonts w:ascii="Century Gothic" w:hAnsi="Century Gothic" w:cs="Times New Roman"/>
          <w:b/>
          <w:sz w:val="20"/>
          <w:szCs w:val="20"/>
        </w:rPr>
        <w:t>birincil</w:t>
      </w:r>
      <w:r w:rsidRPr="00385379">
        <w:rPr>
          <w:rFonts w:ascii="Century Gothic" w:hAnsi="Century Gothic" w:cs="Times New Roman"/>
          <w:sz w:val="20"/>
          <w:szCs w:val="20"/>
        </w:rPr>
        <w:t xml:space="preserve">) gelir dağılımına göre </w:t>
      </w:r>
      <w:r w:rsidRPr="00F8424B">
        <w:rPr>
          <w:rFonts w:ascii="Century Gothic" w:hAnsi="Century Gothic" w:cs="Times New Roman"/>
          <w:b/>
          <w:sz w:val="20"/>
          <w:szCs w:val="20"/>
        </w:rPr>
        <w:t>üretime katılan her faktör</w:t>
      </w:r>
      <w:r w:rsidRPr="00385379">
        <w:rPr>
          <w:rFonts w:ascii="Century Gothic" w:hAnsi="Century Gothic" w:cs="Times New Roman"/>
          <w:sz w:val="20"/>
          <w:szCs w:val="20"/>
        </w:rPr>
        <w:t xml:space="preserve"> verimliliği nispetinde </w:t>
      </w:r>
      <w:r w:rsidRPr="00F8424B">
        <w:rPr>
          <w:rFonts w:ascii="Century Gothic" w:hAnsi="Century Gothic" w:cs="Times New Roman"/>
          <w:b/>
          <w:sz w:val="20"/>
          <w:szCs w:val="20"/>
        </w:rPr>
        <w:t>payını</w:t>
      </w:r>
      <w:r w:rsidRPr="00385379">
        <w:rPr>
          <w:rFonts w:ascii="Century Gothic" w:hAnsi="Century Gothic" w:cs="Times New Roman"/>
          <w:sz w:val="20"/>
          <w:szCs w:val="20"/>
        </w:rPr>
        <w:t xml:space="preserve"> almaktadır. Bu nedenle devlet</w:t>
      </w:r>
      <w:r>
        <w:rPr>
          <w:rFonts w:ascii="Century Gothic" w:hAnsi="Century Gothic" w:cs="Times New Roman"/>
          <w:sz w:val="20"/>
          <w:szCs w:val="20"/>
        </w:rPr>
        <w:t>in</w:t>
      </w:r>
      <w:r w:rsidRPr="00385379">
        <w:rPr>
          <w:rFonts w:ascii="Century Gothic" w:hAnsi="Century Gothic" w:cs="Times New Roman"/>
          <w:sz w:val="20"/>
          <w:szCs w:val="20"/>
        </w:rPr>
        <w:t xml:space="preserve"> gelir dağılımına müdahale</w:t>
      </w:r>
      <w:r>
        <w:rPr>
          <w:rFonts w:ascii="Century Gothic" w:hAnsi="Century Gothic" w:cs="Times New Roman"/>
          <w:sz w:val="20"/>
          <w:szCs w:val="20"/>
        </w:rPr>
        <w:t>si gereksizdir</w:t>
      </w:r>
      <w:r w:rsidRPr="00385379">
        <w:rPr>
          <w:rFonts w:ascii="Century Gothic" w:hAnsi="Century Gothic" w:cs="Times New Roman"/>
          <w:sz w:val="20"/>
          <w:szCs w:val="20"/>
        </w:rPr>
        <w:t xml:space="preserve">. </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lastRenderedPageBreak/>
        <w:t xml:space="preserve">Halbuki üretime katılması mümkün olmayan </w:t>
      </w:r>
      <w:r w:rsidRPr="00F8424B">
        <w:rPr>
          <w:rFonts w:ascii="Century Gothic" w:hAnsi="Century Gothic" w:cs="Times New Roman"/>
          <w:b/>
          <w:sz w:val="20"/>
          <w:szCs w:val="20"/>
        </w:rPr>
        <w:t>çocuklar</w:t>
      </w:r>
      <w:r w:rsidRPr="00385379">
        <w:rPr>
          <w:rFonts w:ascii="Century Gothic" w:hAnsi="Century Gothic" w:cs="Times New Roman"/>
          <w:sz w:val="20"/>
          <w:szCs w:val="20"/>
        </w:rPr>
        <w:t xml:space="preserve">, </w:t>
      </w:r>
      <w:r w:rsidRPr="00F8424B">
        <w:rPr>
          <w:rFonts w:ascii="Century Gothic" w:hAnsi="Century Gothic" w:cs="Times New Roman"/>
          <w:b/>
          <w:sz w:val="20"/>
          <w:szCs w:val="20"/>
        </w:rPr>
        <w:t>yaşlılar</w:t>
      </w:r>
      <w:r w:rsidRPr="00385379">
        <w:rPr>
          <w:rFonts w:ascii="Century Gothic" w:hAnsi="Century Gothic" w:cs="Times New Roman"/>
          <w:sz w:val="20"/>
          <w:szCs w:val="20"/>
        </w:rPr>
        <w:t xml:space="preserve">, engelliler veya bakıma muhtaç insanlar bulunabilir. İşte bu durumda devlet müdahalede bulunarak gelir ve serveti </w:t>
      </w:r>
      <w:r w:rsidRPr="00F8424B">
        <w:rPr>
          <w:rFonts w:ascii="Century Gothic" w:hAnsi="Century Gothic" w:cs="Times New Roman"/>
          <w:b/>
          <w:sz w:val="20"/>
          <w:szCs w:val="20"/>
        </w:rPr>
        <w:t>ikincil</w:t>
      </w:r>
      <w:r w:rsidRPr="00385379">
        <w:rPr>
          <w:rFonts w:ascii="Century Gothic" w:hAnsi="Century Gothic" w:cs="Times New Roman"/>
          <w:sz w:val="20"/>
          <w:szCs w:val="20"/>
        </w:rPr>
        <w:t xml:space="preserve"> bir dağılıma tabi tutmaktadır. Bunu yaparken </w:t>
      </w:r>
      <w:r w:rsidRPr="00F8424B">
        <w:rPr>
          <w:rFonts w:ascii="Century Gothic" w:hAnsi="Century Gothic" w:cs="Times New Roman"/>
          <w:b/>
          <w:sz w:val="20"/>
          <w:szCs w:val="20"/>
        </w:rPr>
        <w:t>artan</w:t>
      </w:r>
      <w:r w:rsidRPr="00385379">
        <w:rPr>
          <w:rFonts w:ascii="Century Gothic" w:hAnsi="Century Gothic" w:cs="Times New Roman"/>
          <w:sz w:val="20"/>
          <w:szCs w:val="20"/>
        </w:rPr>
        <w:t xml:space="preserve"> </w:t>
      </w:r>
      <w:r w:rsidRPr="00F8424B">
        <w:rPr>
          <w:rFonts w:ascii="Century Gothic" w:hAnsi="Century Gothic" w:cs="Times New Roman"/>
          <w:b/>
          <w:sz w:val="20"/>
          <w:szCs w:val="20"/>
        </w:rPr>
        <w:t>oranlı</w:t>
      </w:r>
      <w:r w:rsidRPr="00385379">
        <w:rPr>
          <w:rFonts w:ascii="Century Gothic" w:hAnsi="Century Gothic" w:cs="Times New Roman"/>
          <w:sz w:val="20"/>
          <w:szCs w:val="20"/>
        </w:rPr>
        <w:t xml:space="preserve"> </w:t>
      </w:r>
      <w:r w:rsidRPr="00F8424B">
        <w:rPr>
          <w:rFonts w:ascii="Century Gothic" w:hAnsi="Century Gothic" w:cs="Times New Roman"/>
          <w:b/>
          <w:sz w:val="20"/>
          <w:szCs w:val="20"/>
        </w:rPr>
        <w:t>vergiler</w:t>
      </w:r>
      <w:r w:rsidRPr="00385379">
        <w:rPr>
          <w:rFonts w:ascii="Century Gothic" w:hAnsi="Century Gothic" w:cs="Times New Roman"/>
          <w:sz w:val="20"/>
          <w:szCs w:val="20"/>
        </w:rPr>
        <w:t>, işsizlik ödemeleri ve transfer harcamaları gibi araçları kullanmaktadır. Dolayısıyla birincil gelir dağılımı devletin gelir dağılımına müdahalede bulunmadığı dağılımı gösterirken ikincil gelir dağılımı devlet müdahalesiyle oluşan gelir dağılımı</w:t>
      </w:r>
      <w:r>
        <w:rPr>
          <w:rFonts w:ascii="Century Gothic" w:hAnsi="Century Gothic" w:cs="Times New Roman"/>
          <w:sz w:val="20"/>
          <w:szCs w:val="20"/>
        </w:rPr>
        <w:t>nı göstermektedir</w:t>
      </w:r>
      <w:r w:rsidRPr="00385379">
        <w:rPr>
          <w:rFonts w:ascii="Century Gothic" w:hAnsi="Century Gothic" w:cs="Times New Roman"/>
          <w:sz w:val="20"/>
          <w:szCs w:val="20"/>
        </w:rPr>
        <w:t>.</w:t>
      </w:r>
    </w:p>
    <w:p w:rsidR="006121DB" w:rsidRPr="00385379" w:rsidRDefault="006121DB" w:rsidP="006121DB">
      <w:pPr>
        <w:pStyle w:val="ListeParagraf"/>
        <w:keepNext/>
        <w:numPr>
          <w:ilvl w:val="2"/>
          <w:numId w:val="3"/>
        </w:numPr>
        <w:spacing w:before="240" w:after="160" w:line="264" w:lineRule="auto"/>
        <w:ind w:left="567" w:hanging="567"/>
        <w:contextualSpacing w:val="0"/>
        <w:jc w:val="both"/>
        <w:outlineLvl w:val="2"/>
        <w:rPr>
          <w:rFonts w:ascii="Century Gothic" w:hAnsi="Century Gothic" w:cs="Times New Roman"/>
          <w:b/>
          <w:sz w:val="20"/>
          <w:szCs w:val="20"/>
        </w:rPr>
      </w:pPr>
      <w:r w:rsidRPr="00385379">
        <w:rPr>
          <w:rFonts w:ascii="Century Gothic" w:hAnsi="Century Gothic" w:cs="Times New Roman"/>
          <w:b/>
          <w:sz w:val="20"/>
          <w:szCs w:val="20"/>
        </w:rPr>
        <w:t>Ekonomik İstikrarın Sağlanması</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Ekonomik istikrar milli gelirin yani </w:t>
      </w:r>
      <w:r w:rsidRPr="009C6C38">
        <w:rPr>
          <w:rFonts w:ascii="Century Gothic" w:hAnsi="Century Gothic" w:cs="Times New Roman"/>
          <w:b/>
          <w:sz w:val="20"/>
          <w:szCs w:val="20"/>
        </w:rPr>
        <w:t>üretimin dengeli bir seyir</w:t>
      </w:r>
      <w:r w:rsidRPr="00385379">
        <w:rPr>
          <w:rFonts w:ascii="Century Gothic" w:hAnsi="Century Gothic" w:cs="Times New Roman"/>
          <w:sz w:val="20"/>
          <w:szCs w:val="20"/>
        </w:rPr>
        <w:t xml:space="preserve"> izlemesidir. Ekonomik istikrarın sağlanabilmesi için ekonomide </w:t>
      </w:r>
      <w:r w:rsidRPr="009C6C38">
        <w:rPr>
          <w:rFonts w:ascii="Century Gothic" w:hAnsi="Century Gothic" w:cs="Times New Roman"/>
          <w:b/>
          <w:sz w:val="20"/>
          <w:szCs w:val="20"/>
        </w:rPr>
        <w:t>tam istihdamın</w:t>
      </w:r>
      <w:r w:rsidRPr="00385379">
        <w:rPr>
          <w:rFonts w:ascii="Century Gothic" w:hAnsi="Century Gothic" w:cs="Times New Roman"/>
          <w:sz w:val="20"/>
          <w:szCs w:val="20"/>
        </w:rPr>
        <w:t xml:space="preserve"> ve </w:t>
      </w:r>
      <w:r w:rsidRPr="009C6C38">
        <w:rPr>
          <w:rFonts w:ascii="Century Gothic" w:hAnsi="Century Gothic" w:cs="Times New Roman"/>
          <w:b/>
          <w:sz w:val="20"/>
          <w:szCs w:val="20"/>
        </w:rPr>
        <w:t>fiyat istikrarının</w:t>
      </w:r>
      <w:r w:rsidRPr="00385379">
        <w:rPr>
          <w:rFonts w:ascii="Century Gothic" w:hAnsi="Century Gothic" w:cs="Times New Roman"/>
          <w:sz w:val="20"/>
          <w:szCs w:val="20"/>
        </w:rPr>
        <w:t xml:space="preserve"> eşanlı sağlanması gerekmektedir. Tam istihdam üretim faktörlerinin atıl durumda olmamasını ifade ederken fiyat istikrarı ekonomide enflasyon veya deflasyon gibi fiyatlar genel düzeyindeki dalgalanmaların olmaması </w:t>
      </w:r>
      <w:r>
        <w:rPr>
          <w:rFonts w:ascii="Century Gothic" w:hAnsi="Century Gothic" w:cs="Times New Roman"/>
          <w:sz w:val="20"/>
          <w:szCs w:val="20"/>
        </w:rPr>
        <w:t>anlamında kullanılır</w:t>
      </w:r>
      <w:r w:rsidRPr="00385379">
        <w:rPr>
          <w:rFonts w:ascii="Century Gothic" w:hAnsi="Century Gothic" w:cs="Times New Roman"/>
          <w:sz w:val="20"/>
          <w:szCs w:val="20"/>
        </w:rPr>
        <w:t xml:space="preserve">. Emeğin diğer üretim faktörleri karşısındaki önemine binaen bazen işsizliğin olmadığı bir ekonomi için de tam istihdam dengesi deyimi </w:t>
      </w:r>
      <w:r>
        <w:rPr>
          <w:rFonts w:ascii="Century Gothic" w:hAnsi="Century Gothic" w:cs="Times New Roman"/>
          <w:sz w:val="20"/>
          <w:szCs w:val="20"/>
        </w:rPr>
        <w:t>kullanılmaktadır</w:t>
      </w:r>
      <w:r w:rsidRPr="00385379">
        <w:rPr>
          <w:rFonts w:ascii="Century Gothic" w:hAnsi="Century Gothic" w:cs="Times New Roman"/>
          <w:sz w:val="20"/>
          <w:szCs w:val="20"/>
        </w:rPr>
        <w:t>.</w:t>
      </w:r>
    </w:p>
    <w:p w:rsidR="006121DB"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Keynes’in Genel Teorisi ekonomik istikrarın sağlanmasında devlete önemli görevler yüklemektedir. Bu teoriden hareketle sonraki dönemlerde Richard </w:t>
      </w:r>
      <w:proofErr w:type="spellStart"/>
      <w:r w:rsidRPr="00385379">
        <w:rPr>
          <w:rFonts w:ascii="Century Gothic" w:hAnsi="Century Gothic" w:cs="Times New Roman"/>
          <w:sz w:val="20"/>
          <w:szCs w:val="20"/>
        </w:rPr>
        <w:t>Musgrave</w:t>
      </w:r>
      <w:proofErr w:type="spellEnd"/>
      <w:r w:rsidRPr="00385379">
        <w:rPr>
          <w:rFonts w:ascii="Century Gothic" w:hAnsi="Century Gothic" w:cs="Times New Roman"/>
          <w:sz w:val="20"/>
          <w:szCs w:val="20"/>
        </w:rPr>
        <w:t xml:space="preserve">, </w:t>
      </w:r>
      <w:proofErr w:type="spellStart"/>
      <w:r w:rsidRPr="00385379">
        <w:rPr>
          <w:rFonts w:ascii="Century Gothic" w:hAnsi="Century Gothic" w:cs="Times New Roman"/>
          <w:sz w:val="20"/>
          <w:szCs w:val="20"/>
        </w:rPr>
        <w:t>Abba</w:t>
      </w:r>
      <w:proofErr w:type="spellEnd"/>
      <w:r w:rsidRPr="00385379">
        <w:rPr>
          <w:rFonts w:ascii="Century Gothic" w:hAnsi="Century Gothic" w:cs="Times New Roman"/>
          <w:sz w:val="20"/>
          <w:szCs w:val="20"/>
        </w:rPr>
        <w:t xml:space="preserve"> </w:t>
      </w:r>
      <w:proofErr w:type="spellStart"/>
      <w:r w:rsidRPr="00385379">
        <w:rPr>
          <w:rFonts w:ascii="Century Gothic" w:hAnsi="Century Gothic" w:cs="Times New Roman"/>
          <w:sz w:val="20"/>
          <w:szCs w:val="20"/>
        </w:rPr>
        <w:t>Lerner</w:t>
      </w:r>
      <w:proofErr w:type="spellEnd"/>
      <w:r w:rsidRPr="00385379">
        <w:rPr>
          <w:rFonts w:ascii="Century Gothic" w:hAnsi="Century Gothic" w:cs="Times New Roman"/>
          <w:sz w:val="20"/>
          <w:szCs w:val="20"/>
        </w:rPr>
        <w:t xml:space="preserve"> ve </w:t>
      </w:r>
      <w:proofErr w:type="spellStart"/>
      <w:r w:rsidRPr="00385379">
        <w:rPr>
          <w:rFonts w:ascii="Century Gothic" w:hAnsi="Century Gothic" w:cs="Times New Roman"/>
          <w:sz w:val="20"/>
          <w:szCs w:val="20"/>
        </w:rPr>
        <w:t>Alvin</w:t>
      </w:r>
      <w:proofErr w:type="spellEnd"/>
      <w:r w:rsidRPr="00385379">
        <w:rPr>
          <w:rFonts w:ascii="Century Gothic" w:hAnsi="Century Gothic" w:cs="Times New Roman"/>
          <w:sz w:val="20"/>
          <w:szCs w:val="20"/>
        </w:rPr>
        <w:t xml:space="preserve"> </w:t>
      </w:r>
      <w:proofErr w:type="spellStart"/>
      <w:r w:rsidRPr="00385379">
        <w:rPr>
          <w:rFonts w:ascii="Century Gothic" w:hAnsi="Century Gothic" w:cs="Times New Roman"/>
          <w:sz w:val="20"/>
          <w:szCs w:val="20"/>
        </w:rPr>
        <w:t>Hansen</w:t>
      </w:r>
      <w:proofErr w:type="spellEnd"/>
      <w:r w:rsidRPr="00385379">
        <w:rPr>
          <w:rFonts w:ascii="Century Gothic" w:hAnsi="Century Gothic" w:cs="Times New Roman"/>
          <w:sz w:val="20"/>
          <w:szCs w:val="20"/>
        </w:rPr>
        <w:t xml:space="preserve"> gibi iktisatçılar da klasik iktisatçıların “</w:t>
      </w:r>
      <w:r w:rsidRPr="009C6C38">
        <w:rPr>
          <w:rFonts w:ascii="Century Gothic" w:hAnsi="Century Gothic" w:cs="Times New Roman"/>
          <w:b/>
          <w:sz w:val="20"/>
          <w:szCs w:val="20"/>
        </w:rPr>
        <w:t>tarafsız maliye</w:t>
      </w:r>
      <w:r w:rsidRPr="00385379">
        <w:rPr>
          <w:rFonts w:ascii="Century Gothic" w:hAnsi="Century Gothic" w:cs="Times New Roman"/>
          <w:sz w:val="20"/>
          <w:szCs w:val="20"/>
        </w:rPr>
        <w:t xml:space="preserve">” anlayışını </w:t>
      </w:r>
      <w:r w:rsidRPr="009C6C38">
        <w:rPr>
          <w:rFonts w:ascii="Century Gothic" w:hAnsi="Century Gothic" w:cs="Times New Roman"/>
          <w:b/>
          <w:sz w:val="20"/>
          <w:szCs w:val="20"/>
        </w:rPr>
        <w:t>eleştirerek</w:t>
      </w:r>
      <w:r w:rsidRPr="00385379">
        <w:rPr>
          <w:rFonts w:ascii="Century Gothic" w:hAnsi="Century Gothic" w:cs="Times New Roman"/>
          <w:sz w:val="20"/>
          <w:szCs w:val="20"/>
        </w:rPr>
        <w:t xml:space="preserve"> piyasanın istikrar fonksiyonunu kendiliğinden gerçekleştiremeyeceğini ve bu nedenle devletin piyasaya müdahale etmesi gerektiğini savunmuştur.</w:t>
      </w:r>
    </w:p>
    <w:p w:rsidR="006121DB"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Pr>
          <w:rFonts w:ascii="Century Gothic" w:hAnsi="Century Gothic" w:cs="Times New Roman"/>
          <w:sz w:val="20"/>
          <w:szCs w:val="20"/>
        </w:rPr>
        <w:t xml:space="preserve">Bu kapsamda devlet tam istihdamın ve fiyat istikrarının sağlanması için </w:t>
      </w:r>
      <w:r w:rsidRPr="009C6C38">
        <w:rPr>
          <w:rFonts w:ascii="Century Gothic" w:hAnsi="Century Gothic" w:cs="Times New Roman"/>
          <w:b/>
          <w:sz w:val="20"/>
          <w:szCs w:val="20"/>
        </w:rPr>
        <w:t>sahip olduğu araçlara</w:t>
      </w:r>
      <w:r>
        <w:rPr>
          <w:rFonts w:ascii="Century Gothic" w:hAnsi="Century Gothic" w:cs="Times New Roman"/>
          <w:sz w:val="20"/>
          <w:szCs w:val="20"/>
        </w:rPr>
        <w:t xml:space="preserve"> başvurmaktadır. Durgunluğun söz konusu olduğu dönemlerde kamu harcamalarını artırmakta ve ekonomi üzerindeki vergi yükünü düşürmektedir. Ya da enflasyonist dönemlerde enflasyonun türüne göre toplam talebi kısmakta veya toplam arzı toplam talep seviyesine çıkarmaktadır. Maliyet enflasyonu olduğu dönemlerde üretici üzerindeki vergi ve sosyal güvenlik prim yüklerini düşürerek maliyetleri düşürmeye çalışmakta ve milli geliri, potansiyel milli gelir seviyesine getirmektedir.</w:t>
      </w:r>
    </w:p>
    <w:p w:rsidR="006121DB" w:rsidRPr="00385379" w:rsidRDefault="006121DB" w:rsidP="006121DB">
      <w:pPr>
        <w:pStyle w:val="ListeParagraf"/>
        <w:keepNext/>
        <w:numPr>
          <w:ilvl w:val="2"/>
          <w:numId w:val="3"/>
        </w:numPr>
        <w:spacing w:before="240" w:after="160" w:line="264" w:lineRule="auto"/>
        <w:ind w:left="567" w:hanging="567"/>
        <w:contextualSpacing w:val="0"/>
        <w:jc w:val="both"/>
        <w:outlineLvl w:val="2"/>
        <w:rPr>
          <w:rFonts w:ascii="Century Gothic" w:hAnsi="Century Gothic" w:cs="Times New Roman"/>
          <w:b/>
          <w:sz w:val="20"/>
          <w:szCs w:val="20"/>
        </w:rPr>
      </w:pPr>
      <w:r w:rsidRPr="00385379">
        <w:rPr>
          <w:rFonts w:ascii="Century Gothic" w:hAnsi="Century Gothic" w:cs="Times New Roman"/>
          <w:b/>
          <w:sz w:val="20"/>
          <w:szCs w:val="20"/>
        </w:rPr>
        <w:t>Ekonomik Büyümenin ve Kalkınmanın Sağlanması</w:t>
      </w:r>
    </w:p>
    <w:p w:rsidR="006121DB" w:rsidRPr="0000120B" w:rsidRDefault="006121DB" w:rsidP="006121DB">
      <w:pPr>
        <w:spacing w:before="240" w:after="240" w:line="264" w:lineRule="auto"/>
        <w:jc w:val="both"/>
        <w:rPr>
          <w:rFonts w:ascii="Century Gothic" w:hAnsi="Century Gothic" w:cs="Calibri"/>
          <w:color w:val="000000"/>
          <w:sz w:val="20"/>
          <w:szCs w:val="20"/>
        </w:rPr>
      </w:pPr>
      <w:r w:rsidRPr="0000120B">
        <w:rPr>
          <w:rFonts w:ascii="Century Gothic" w:hAnsi="Century Gothic" w:cs="Calibri"/>
          <w:color w:val="000000"/>
          <w:sz w:val="20"/>
          <w:szCs w:val="20"/>
        </w:rPr>
        <w:t xml:space="preserve">Ekonomik </w:t>
      </w:r>
      <w:r w:rsidRPr="0000120B">
        <w:rPr>
          <w:rFonts w:ascii="Century Gothic" w:hAnsi="Century Gothic" w:cs="Calibri"/>
          <w:b/>
          <w:color w:val="000000"/>
          <w:sz w:val="20"/>
          <w:szCs w:val="20"/>
        </w:rPr>
        <w:t>büyüme</w:t>
      </w:r>
      <w:r w:rsidRPr="0000120B">
        <w:rPr>
          <w:rFonts w:ascii="Century Gothic" w:hAnsi="Century Gothic" w:cs="Calibri"/>
          <w:color w:val="000000"/>
          <w:sz w:val="20"/>
          <w:szCs w:val="20"/>
        </w:rPr>
        <w:t xml:space="preserve"> ve </w:t>
      </w:r>
      <w:r w:rsidRPr="0000120B">
        <w:rPr>
          <w:rFonts w:ascii="Century Gothic" w:hAnsi="Century Gothic" w:cs="Calibri"/>
          <w:b/>
          <w:color w:val="000000"/>
          <w:sz w:val="20"/>
          <w:szCs w:val="20"/>
        </w:rPr>
        <w:t>kalkınma</w:t>
      </w:r>
      <w:r w:rsidRPr="0000120B">
        <w:rPr>
          <w:rFonts w:ascii="Century Gothic" w:hAnsi="Century Gothic" w:cs="Calibri"/>
          <w:color w:val="000000"/>
          <w:sz w:val="20"/>
          <w:szCs w:val="20"/>
        </w:rPr>
        <w:t xml:space="preserve"> kavramları birbirleriyle ilişkili kavramlar olmakla birlikte </w:t>
      </w:r>
      <w:r w:rsidRPr="0000120B">
        <w:rPr>
          <w:rFonts w:ascii="Century Gothic" w:hAnsi="Century Gothic" w:cs="Calibri"/>
          <w:b/>
          <w:color w:val="000000"/>
          <w:sz w:val="20"/>
          <w:szCs w:val="20"/>
        </w:rPr>
        <w:t>farklı anlamlar</w:t>
      </w:r>
      <w:r w:rsidRPr="0000120B">
        <w:rPr>
          <w:rFonts w:ascii="Century Gothic" w:hAnsi="Century Gothic" w:cs="Calibri"/>
          <w:color w:val="000000"/>
          <w:sz w:val="20"/>
          <w:szCs w:val="20"/>
        </w:rPr>
        <w:t xml:space="preserve"> içermektedir. Ekonomik </w:t>
      </w:r>
      <w:r w:rsidRPr="0000120B">
        <w:rPr>
          <w:rFonts w:ascii="Century Gothic" w:hAnsi="Century Gothic" w:cs="Calibri"/>
          <w:b/>
          <w:color w:val="000000"/>
          <w:sz w:val="20"/>
          <w:szCs w:val="20"/>
        </w:rPr>
        <w:t>büyüme</w:t>
      </w:r>
      <w:r w:rsidRPr="0000120B">
        <w:rPr>
          <w:rFonts w:ascii="Century Gothic" w:hAnsi="Century Gothic" w:cs="Calibri"/>
          <w:color w:val="000000"/>
          <w:sz w:val="20"/>
          <w:szCs w:val="20"/>
        </w:rPr>
        <w:t xml:space="preserve"> ülkedeki üretim miktarı ve reel </w:t>
      </w:r>
      <w:r w:rsidRPr="0000120B">
        <w:rPr>
          <w:rFonts w:ascii="Century Gothic" w:hAnsi="Century Gothic" w:cs="Calibri"/>
          <w:b/>
          <w:color w:val="000000"/>
          <w:sz w:val="20"/>
          <w:szCs w:val="20"/>
        </w:rPr>
        <w:t>milli gelirdeki artışı</w:t>
      </w:r>
      <w:r w:rsidRPr="0000120B">
        <w:rPr>
          <w:rFonts w:ascii="Century Gothic" w:hAnsi="Century Gothic" w:cs="Calibri"/>
          <w:color w:val="000000"/>
          <w:sz w:val="20"/>
          <w:szCs w:val="20"/>
        </w:rPr>
        <w:t xml:space="preserve"> işaret eden ekonomik bir olgu iken ekonomik </w:t>
      </w:r>
      <w:r w:rsidRPr="0000120B">
        <w:rPr>
          <w:rFonts w:ascii="Century Gothic" w:hAnsi="Century Gothic" w:cs="Calibri"/>
          <w:b/>
          <w:color w:val="000000"/>
          <w:sz w:val="20"/>
          <w:szCs w:val="20"/>
        </w:rPr>
        <w:t>kalkınma</w:t>
      </w:r>
      <w:r w:rsidRPr="0000120B">
        <w:rPr>
          <w:rFonts w:ascii="Century Gothic" w:hAnsi="Century Gothic" w:cs="Calibri"/>
          <w:color w:val="000000"/>
          <w:sz w:val="20"/>
          <w:szCs w:val="20"/>
        </w:rPr>
        <w:t xml:space="preserve"> büyümeyi de içine alacak şekilde ülkedeki </w:t>
      </w:r>
      <w:r w:rsidRPr="0000120B">
        <w:rPr>
          <w:rFonts w:ascii="Century Gothic" w:hAnsi="Century Gothic" w:cs="Calibri"/>
          <w:b/>
          <w:color w:val="000000"/>
          <w:sz w:val="20"/>
          <w:szCs w:val="20"/>
        </w:rPr>
        <w:t>ekonomik, sosyal</w:t>
      </w:r>
      <w:r w:rsidRPr="0000120B">
        <w:rPr>
          <w:rFonts w:ascii="Century Gothic" w:hAnsi="Century Gothic" w:cs="Calibri"/>
          <w:color w:val="000000"/>
          <w:sz w:val="20"/>
          <w:szCs w:val="20"/>
        </w:rPr>
        <w:t xml:space="preserve"> ve </w:t>
      </w:r>
      <w:r w:rsidRPr="0000120B">
        <w:rPr>
          <w:rFonts w:ascii="Century Gothic" w:hAnsi="Century Gothic" w:cs="Calibri"/>
          <w:b/>
          <w:color w:val="000000"/>
          <w:sz w:val="20"/>
          <w:szCs w:val="20"/>
        </w:rPr>
        <w:t>kültürel</w:t>
      </w:r>
      <w:r w:rsidRPr="0000120B">
        <w:rPr>
          <w:rFonts w:ascii="Century Gothic" w:hAnsi="Century Gothic" w:cs="Calibri"/>
          <w:color w:val="000000"/>
          <w:sz w:val="20"/>
          <w:szCs w:val="20"/>
        </w:rPr>
        <w:t xml:space="preserve"> yapıdaki iyileşmeyi ifade etmektedir. Daha kısa ve net bir ifadeyle ekonomik büyümenin sağlanması için üretim artışı; kalkınmanın sağlanması için ise bireylerin yaşam standardı ve refahlarında iyileşmenin olması zorunludur.</w:t>
      </w:r>
    </w:p>
    <w:p w:rsidR="006121DB" w:rsidRPr="0000120B" w:rsidRDefault="006121DB" w:rsidP="006121DB">
      <w:pPr>
        <w:spacing w:before="240" w:after="240" w:line="264" w:lineRule="auto"/>
        <w:jc w:val="both"/>
        <w:rPr>
          <w:rFonts w:ascii="Century Gothic" w:hAnsi="Century Gothic" w:cs="Calibri"/>
          <w:color w:val="000000"/>
          <w:sz w:val="20"/>
          <w:szCs w:val="20"/>
        </w:rPr>
      </w:pPr>
      <w:r w:rsidRPr="0000120B">
        <w:rPr>
          <w:rFonts w:ascii="Century Gothic" w:hAnsi="Century Gothic" w:cs="Calibri"/>
          <w:sz w:val="20"/>
          <w:szCs w:val="20"/>
        </w:rPr>
        <w:t xml:space="preserve">Ekonomik büyümenin sağlanması ülkedeki üretim faktörlerinin nicelik ve nitelik olarak iyileşmesiyle mümkündür. Üretim faktörlerinin miktar olarak artışıyla sağlanan ekonomik büyümeye </w:t>
      </w:r>
      <w:proofErr w:type="spellStart"/>
      <w:r w:rsidRPr="0000120B">
        <w:rPr>
          <w:rFonts w:ascii="Century Gothic" w:hAnsi="Century Gothic" w:cs="Calibri"/>
          <w:b/>
          <w:sz w:val="20"/>
          <w:szCs w:val="20"/>
        </w:rPr>
        <w:t>ekstantif</w:t>
      </w:r>
      <w:proofErr w:type="spellEnd"/>
      <w:r w:rsidRPr="0000120B">
        <w:rPr>
          <w:rFonts w:ascii="Century Gothic" w:hAnsi="Century Gothic" w:cs="Calibri"/>
          <w:b/>
          <w:sz w:val="20"/>
          <w:szCs w:val="20"/>
        </w:rPr>
        <w:t xml:space="preserve"> büyüme</w:t>
      </w:r>
      <w:r w:rsidRPr="0000120B">
        <w:rPr>
          <w:rFonts w:ascii="Century Gothic" w:hAnsi="Century Gothic" w:cs="Calibri"/>
          <w:sz w:val="20"/>
          <w:szCs w:val="20"/>
        </w:rPr>
        <w:t xml:space="preserve"> adı verilirken mevcut üretim faktörlerinin verimliliğinin sağlanmasıyla gerçekleştirilen büyümeye </w:t>
      </w:r>
      <w:proofErr w:type="spellStart"/>
      <w:r w:rsidRPr="0000120B">
        <w:rPr>
          <w:rFonts w:ascii="Century Gothic" w:hAnsi="Century Gothic" w:cs="Calibri"/>
          <w:b/>
          <w:sz w:val="20"/>
          <w:szCs w:val="20"/>
        </w:rPr>
        <w:t>instantif</w:t>
      </w:r>
      <w:proofErr w:type="spellEnd"/>
      <w:r w:rsidRPr="0000120B">
        <w:rPr>
          <w:rFonts w:ascii="Century Gothic" w:hAnsi="Century Gothic" w:cs="Calibri"/>
          <w:b/>
          <w:sz w:val="20"/>
          <w:szCs w:val="20"/>
        </w:rPr>
        <w:t xml:space="preserve"> büyüme</w:t>
      </w:r>
      <w:r w:rsidRPr="0000120B">
        <w:rPr>
          <w:rFonts w:ascii="Century Gothic" w:hAnsi="Century Gothic" w:cs="Calibri"/>
          <w:sz w:val="20"/>
          <w:szCs w:val="20"/>
        </w:rPr>
        <w:t xml:space="preserve"> adı verilmektedir. Buna göre örneğin işgücü artışı, yeni hammadde kaynakları ve ilave sermaye yoluyla büyümenin sağlanması ülkede </w:t>
      </w:r>
      <w:proofErr w:type="spellStart"/>
      <w:r w:rsidRPr="0000120B">
        <w:rPr>
          <w:rFonts w:ascii="Century Gothic" w:hAnsi="Century Gothic" w:cs="Calibri"/>
          <w:sz w:val="20"/>
          <w:szCs w:val="20"/>
        </w:rPr>
        <w:t>ekstantif</w:t>
      </w:r>
      <w:proofErr w:type="spellEnd"/>
      <w:r w:rsidRPr="0000120B">
        <w:rPr>
          <w:rFonts w:ascii="Century Gothic" w:hAnsi="Century Gothic" w:cs="Calibri"/>
          <w:sz w:val="20"/>
          <w:szCs w:val="20"/>
        </w:rPr>
        <w:t xml:space="preserve"> büyüme yaşandığını gösterirken üretim faktörlerinde herhangi bir artış olmaksızın örneğin teknolojik gelişme ve işgücünün yeteneklerinde artış sağlayarak öncesine oranla daha az girdi kullanılıp daha çok çıktıya ulaşılıyorsa bu durumda ülkede verimliliğe dayalı </w:t>
      </w:r>
      <w:proofErr w:type="spellStart"/>
      <w:r w:rsidRPr="0000120B">
        <w:rPr>
          <w:rFonts w:ascii="Century Gothic" w:hAnsi="Century Gothic" w:cs="Calibri"/>
          <w:sz w:val="20"/>
          <w:szCs w:val="20"/>
        </w:rPr>
        <w:t>instantif</w:t>
      </w:r>
      <w:proofErr w:type="spellEnd"/>
      <w:r w:rsidRPr="0000120B">
        <w:rPr>
          <w:rFonts w:ascii="Century Gothic" w:hAnsi="Century Gothic" w:cs="Calibri"/>
          <w:sz w:val="20"/>
          <w:szCs w:val="20"/>
        </w:rPr>
        <w:t xml:space="preserve"> büyüme söz konusu olmaktadır. </w:t>
      </w:r>
    </w:p>
    <w:p w:rsidR="006121DB" w:rsidRDefault="006121DB" w:rsidP="006121DB">
      <w:pPr>
        <w:spacing w:before="240" w:after="240" w:line="264" w:lineRule="auto"/>
        <w:jc w:val="both"/>
        <w:rPr>
          <w:rFonts w:ascii="Century Gothic" w:hAnsi="Century Gothic" w:cs="Calibri"/>
          <w:sz w:val="20"/>
          <w:szCs w:val="20"/>
        </w:rPr>
      </w:pPr>
      <w:r w:rsidRPr="0000120B">
        <w:rPr>
          <w:rFonts w:ascii="Century Gothic" w:hAnsi="Century Gothic" w:cs="Calibri"/>
          <w:sz w:val="20"/>
          <w:szCs w:val="20"/>
        </w:rPr>
        <w:t xml:space="preserve">Bir ekonomide 2020 yılında yalnızca </w:t>
      </w:r>
      <w:r w:rsidRPr="0000120B">
        <w:rPr>
          <w:rFonts w:ascii="Century Gothic" w:hAnsi="Century Gothic" w:cs="Calibri"/>
          <w:b/>
          <w:bCs/>
          <w:sz w:val="20"/>
          <w:szCs w:val="20"/>
        </w:rPr>
        <w:t>1.000 adet masa</w:t>
      </w:r>
      <w:r w:rsidRPr="0000120B">
        <w:rPr>
          <w:rFonts w:ascii="Century Gothic" w:hAnsi="Century Gothic" w:cs="Calibri"/>
          <w:sz w:val="20"/>
          <w:szCs w:val="20"/>
        </w:rPr>
        <w:t xml:space="preserve"> üretildiğini ve masa fiyatının da 50 TL olduğunu varsayalım. GSYH, bir ülkede belirli bir dönem içinde üretilen mal ve hizmetlerin </w:t>
      </w:r>
      <w:r w:rsidRPr="0000120B">
        <w:rPr>
          <w:rFonts w:ascii="Century Gothic" w:hAnsi="Century Gothic" w:cs="Calibri"/>
          <w:b/>
          <w:bCs/>
          <w:sz w:val="20"/>
          <w:szCs w:val="20"/>
        </w:rPr>
        <w:t>fiyat cinsinden toplam değeri</w:t>
      </w:r>
      <w:r w:rsidRPr="0000120B">
        <w:rPr>
          <w:rFonts w:ascii="Century Gothic" w:hAnsi="Century Gothic" w:cs="Calibri"/>
          <w:sz w:val="20"/>
          <w:szCs w:val="20"/>
        </w:rPr>
        <w:t xml:space="preserve"> olduğuna göre bu ekonominin </w:t>
      </w:r>
      <w:proofErr w:type="spellStart"/>
      <w:r w:rsidRPr="0000120B">
        <w:rPr>
          <w:rFonts w:ascii="Century Gothic" w:hAnsi="Century Gothic" w:cs="Calibri"/>
          <w:sz w:val="20"/>
          <w:szCs w:val="20"/>
        </w:rPr>
        <w:t>GSYH’sı</w:t>
      </w:r>
      <w:proofErr w:type="spellEnd"/>
      <w:r w:rsidRPr="0000120B">
        <w:rPr>
          <w:rFonts w:ascii="Century Gothic" w:hAnsi="Century Gothic" w:cs="Calibri"/>
          <w:sz w:val="20"/>
          <w:szCs w:val="20"/>
        </w:rPr>
        <w:t xml:space="preserve"> (1.000 x 50) 50.000 TL’dir. Eğer </w:t>
      </w:r>
      <w:r w:rsidRPr="0000120B">
        <w:rPr>
          <w:rFonts w:ascii="Century Gothic" w:hAnsi="Century Gothic" w:cs="Calibri"/>
          <w:sz w:val="20"/>
          <w:szCs w:val="20"/>
        </w:rPr>
        <w:lastRenderedPageBreak/>
        <w:t xml:space="preserve">2021 yılında masa </w:t>
      </w:r>
      <w:r w:rsidRPr="0000120B">
        <w:rPr>
          <w:rFonts w:ascii="Century Gothic" w:hAnsi="Century Gothic" w:cs="Calibri"/>
          <w:b/>
          <w:sz w:val="20"/>
          <w:szCs w:val="20"/>
        </w:rPr>
        <w:t>üretim miktarı yüzde 10</w:t>
      </w:r>
      <w:r w:rsidRPr="0000120B">
        <w:rPr>
          <w:rFonts w:ascii="Century Gothic" w:hAnsi="Century Gothic" w:cs="Calibri"/>
          <w:sz w:val="20"/>
          <w:szCs w:val="20"/>
        </w:rPr>
        <w:t xml:space="preserve"> artıp 1.100 âdete çıkarsa, ekonomi </w:t>
      </w:r>
      <w:r w:rsidRPr="0000120B">
        <w:rPr>
          <w:rFonts w:ascii="Century Gothic" w:hAnsi="Century Gothic" w:cs="Calibri"/>
          <w:b/>
          <w:sz w:val="20"/>
          <w:szCs w:val="20"/>
        </w:rPr>
        <w:t>reel olarak yüzde 10</w:t>
      </w:r>
      <w:r w:rsidRPr="0000120B">
        <w:rPr>
          <w:rFonts w:ascii="Century Gothic" w:hAnsi="Century Gothic" w:cs="Calibri"/>
          <w:sz w:val="20"/>
          <w:szCs w:val="20"/>
        </w:rPr>
        <w:t xml:space="preserve"> </w:t>
      </w:r>
      <w:r>
        <w:rPr>
          <w:rFonts w:ascii="Century Gothic" w:hAnsi="Century Gothic" w:cs="Calibri"/>
          <w:sz w:val="20"/>
          <w:szCs w:val="20"/>
        </w:rPr>
        <w:t xml:space="preserve">büyümüş demektir (1.100 x 50). Bu örnekten anlaşılacağı üzere bir ülkede GSYH’de gerçek (reel) anlamda artış sağlanabilmesi için üretim miktarında artış sağlanmalıdır.  </w:t>
      </w:r>
    </w:p>
    <w:p w:rsidR="006121DB" w:rsidRPr="0000120B" w:rsidRDefault="006121DB" w:rsidP="006121DB">
      <w:pPr>
        <w:spacing w:before="240" w:after="240" w:line="264" w:lineRule="auto"/>
        <w:jc w:val="both"/>
        <w:rPr>
          <w:rFonts w:ascii="Century Gothic" w:hAnsi="Century Gothic" w:cs="Calibri"/>
          <w:sz w:val="20"/>
          <w:szCs w:val="20"/>
        </w:rPr>
      </w:pPr>
      <w:r>
        <w:rPr>
          <w:rFonts w:ascii="Century Gothic" w:hAnsi="Century Gothic" w:cs="Calibri"/>
          <w:sz w:val="20"/>
          <w:szCs w:val="20"/>
        </w:rPr>
        <w:t xml:space="preserve">Ancak bazen üretimde artış olmadığı hale GSYH rakamlarında artış olabilir. Bu durumda ise nominal büyümeden bahsedilir. Bu anlatılanlar </w:t>
      </w:r>
      <w:proofErr w:type="spellStart"/>
      <w:r>
        <w:rPr>
          <w:rFonts w:ascii="Century Gothic" w:hAnsi="Century Gothic" w:cs="Calibri"/>
          <w:sz w:val="20"/>
          <w:szCs w:val="20"/>
        </w:rPr>
        <w:t>biraraya</w:t>
      </w:r>
      <w:proofErr w:type="spellEnd"/>
      <w:r>
        <w:rPr>
          <w:rFonts w:ascii="Century Gothic" w:hAnsi="Century Gothic" w:cs="Calibri"/>
          <w:sz w:val="20"/>
          <w:szCs w:val="20"/>
        </w:rPr>
        <w:t xml:space="preserve"> getirildiğinde şu sonuca varılmaktadır: E</w:t>
      </w:r>
      <w:r w:rsidRPr="0000120B">
        <w:rPr>
          <w:rFonts w:ascii="Century Gothic" w:hAnsi="Century Gothic" w:cs="Calibri"/>
          <w:sz w:val="20"/>
          <w:szCs w:val="20"/>
        </w:rPr>
        <w:t xml:space="preserve">ğer </w:t>
      </w:r>
      <w:r w:rsidRPr="00817642">
        <w:rPr>
          <w:rFonts w:ascii="Century Gothic" w:hAnsi="Century Gothic" w:cs="Calibri"/>
          <w:b/>
          <w:sz w:val="20"/>
          <w:szCs w:val="20"/>
        </w:rPr>
        <w:t>üretim miktarında</w:t>
      </w:r>
      <w:r w:rsidRPr="0000120B">
        <w:rPr>
          <w:rFonts w:ascii="Century Gothic" w:hAnsi="Century Gothic" w:cs="Calibri"/>
          <w:sz w:val="20"/>
          <w:szCs w:val="20"/>
        </w:rPr>
        <w:t xml:space="preserve"> artış varsa </w:t>
      </w:r>
      <w:r w:rsidRPr="00817642">
        <w:rPr>
          <w:rFonts w:ascii="Century Gothic" w:hAnsi="Century Gothic" w:cs="Calibri"/>
          <w:b/>
          <w:sz w:val="20"/>
          <w:szCs w:val="20"/>
        </w:rPr>
        <w:t>reel</w:t>
      </w:r>
      <w:r w:rsidRPr="0000120B">
        <w:rPr>
          <w:rFonts w:ascii="Century Gothic" w:hAnsi="Century Gothic" w:cs="Calibri"/>
          <w:sz w:val="20"/>
          <w:szCs w:val="20"/>
        </w:rPr>
        <w:t xml:space="preserve"> büyüme, </w:t>
      </w:r>
      <w:r w:rsidRPr="00817642">
        <w:rPr>
          <w:rFonts w:ascii="Century Gothic" w:hAnsi="Century Gothic" w:cs="Calibri"/>
          <w:b/>
          <w:sz w:val="20"/>
          <w:szCs w:val="20"/>
        </w:rPr>
        <w:t>fiyatta</w:t>
      </w:r>
      <w:r w:rsidRPr="0000120B">
        <w:rPr>
          <w:rFonts w:ascii="Century Gothic" w:hAnsi="Century Gothic" w:cs="Calibri"/>
          <w:sz w:val="20"/>
          <w:szCs w:val="20"/>
        </w:rPr>
        <w:t xml:space="preserve"> artış varsa </w:t>
      </w:r>
      <w:r w:rsidRPr="00817642">
        <w:rPr>
          <w:rFonts w:ascii="Century Gothic" w:hAnsi="Century Gothic" w:cs="Calibri"/>
          <w:b/>
          <w:sz w:val="20"/>
          <w:szCs w:val="20"/>
        </w:rPr>
        <w:t>nominal</w:t>
      </w:r>
      <w:r w:rsidRPr="0000120B">
        <w:rPr>
          <w:rFonts w:ascii="Century Gothic" w:hAnsi="Century Gothic" w:cs="Calibri"/>
          <w:sz w:val="20"/>
          <w:szCs w:val="20"/>
        </w:rPr>
        <w:t xml:space="preserve"> büyüme </w:t>
      </w:r>
      <w:r>
        <w:rPr>
          <w:rFonts w:ascii="Century Gothic" w:hAnsi="Century Gothic" w:cs="Calibri"/>
          <w:sz w:val="20"/>
          <w:szCs w:val="20"/>
        </w:rPr>
        <w:t>söz konusudur</w:t>
      </w:r>
      <w:r w:rsidRPr="0000120B">
        <w:rPr>
          <w:rFonts w:ascii="Century Gothic" w:hAnsi="Century Gothic" w:cs="Calibri"/>
          <w:sz w:val="20"/>
          <w:szCs w:val="20"/>
        </w:rPr>
        <w:t xml:space="preserve">. Aşağıdaki örnekte bu iki kavram arasındaki </w:t>
      </w:r>
      <w:r>
        <w:rPr>
          <w:rFonts w:ascii="Century Gothic" w:hAnsi="Century Gothic" w:cs="Calibri"/>
          <w:sz w:val="20"/>
          <w:szCs w:val="20"/>
        </w:rPr>
        <w:t>fark daha net görü</w:t>
      </w:r>
      <w:r w:rsidRPr="0000120B">
        <w:rPr>
          <w:rFonts w:ascii="Century Gothic" w:hAnsi="Century Gothic" w:cs="Calibri"/>
          <w:sz w:val="20"/>
          <w:szCs w:val="20"/>
        </w:rPr>
        <w:t>lmektedir.</w:t>
      </w:r>
    </w:p>
    <w:p w:rsidR="006121DB" w:rsidRPr="001F0D4D" w:rsidRDefault="006121DB" w:rsidP="006121DB">
      <w:pPr>
        <w:spacing w:before="240" w:after="240" w:line="264" w:lineRule="auto"/>
        <w:jc w:val="both"/>
        <w:rPr>
          <w:rFonts w:ascii="Century Gothic" w:hAnsi="Century Gothic" w:cs="Calibri"/>
          <w:sz w:val="20"/>
          <w:szCs w:val="20"/>
        </w:rPr>
      </w:pPr>
      <w:r w:rsidRPr="001F0D4D">
        <w:rPr>
          <w:rFonts w:ascii="Century Gothic" w:hAnsi="Century Gothic" w:cs="Calibri"/>
          <w:sz w:val="20"/>
          <w:szCs w:val="20"/>
        </w:rPr>
        <w:t xml:space="preserve">Daha önceki 1.000 adet üretim miktarı yüzde 10 artıp 1.100 adete ve masanın </w:t>
      </w:r>
      <w:r w:rsidRPr="001F0D4D">
        <w:rPr>
          <w:rFonts w:ascii="Century Gothic" w:hAnsi="Century Gothic" w:cs="Calibri"/>
          <w:b/>
          <w:sz w:val="20"/>
          <w:szCs w:val="20"/>
        </w:rPr>
        <w:t>fiyatı da yüzde 10 artarak</w:t>
      </w:r>
      <w:r w:rsidRPr="001F0D4D">
        <w:rPr>
          <w:rFonts w:ascii="Century Gothic" w:hAnsi="Century Gothic" w:cs="Calibri"/>
          <w:sz w:val="20"/>
          <w:szCs w:val="20"/>
        </w:rPr>
        <w:t xml:space="preserve"> 55 TL’ye çıkmış olsa bu durumda GSYH 60.500 TL olur. Ancak buradaki büyüme fiyat artışını da içerdiği için </w:t>
      </w:r>
      <w:r w:rsidRPr="00817642">
        <w:rPr>
          <w:rFonts w:ascii="Century Gothic" w:hAnsi="Century Gothic" w:cs="Calibri"/>
          <w:b/>
          <w:sz w:val="20"/>
          <w:szCs w:val="20"/>
        </w:rPr>
        <w:t>nominal</w:t>
      </w:r>
      <w:r w:rsidRPr="001F0D4D">
        <w:rPr>
          <w:rFonts w:ascii="Century Gothic" w:hAnsi="Century Gothic" w:cs="Calibri"/>
          <w:sz w:val="20"/>
          <w:szCs w:val="20"/>
        </w:rPr>
        <w:t xml:space="preserve"> ve reel büyümenin </w:t>
      </w:r>
      <w:r w:rsidRPr="00817642">
        <w:rPr>
          <w:rFonts w:ascii="Century Gothic" w:hAnsi="Century Gothic" w:cs="Calibri"/>
          <w:b/>
          <w:sz w:val="20"/>
          <w:szCs w:val="20"/>
        </w:rPr>
        <w:t>karışımıdır</w:t>
      </w:r>
      <w:r w:rsidRPr="001F0D4D">
        <w:rPr>
          <w:rFonts w:ascii="Century Gothic" w:hAnsi="Century Gothic" w:cs="Calibri"/>
          <w:sz w:val="20"/>
          <w:szCs w:val="20"/>
        </w:rPr>
        <w:t>.</w:t>
      </w:r>
      <w:r>
        <w:rPr>
          <w:rFonts w:ascii="Century Gothic" w:hAnsi="Century Gothic" w:cs="Calibri"/>
          <w:sz w:val="20"/>
          <w:szCs w:val="20"/>
        </w:rPr>
        <w:t xml:space="preserve"> Böylece her ikisi birlikte dik</w:t>
      </w:r>
      <w:r w:rsidRPr="001F0D4D">
        <w:rPr>
          <w:rFonts w:ascii="Century Gothic" w:hAnsi="Century Gothic" w:cs="Calibri"/>
          <w:sz w:val="20"/>
          <w:szCs w:val="20"/>
        </w:rPr>
        <w:t xml:space="preserve">kate alındığında nominal ve reel büyümenin yüzde 21 (60.500-50.000/50.000) olarak gerçekleştiği söylenebilir. Bir önceki yıla göre reel büyümeyi bulmak için ise önceki yılın fiyatı ile bu yılın üretim miktarı çarpılır (50 x 1.100) ve GSYH 55.000 TL, büyüme oranı ise yüzde 10 olarak bulunur. Nitekim bu örnekte reel büyüme yüzde 10, nominal büyüme ise yüzde 11 olarak hesaplanır. Demek ki ekonomik büyümenin </w:t>
      </w:r>
      <w:r w:rsidRPr="001F0D4D">
        <w:rPr>
          <w:rFonts w:ascii="Century Gothic" w:hAnsi="Century Gothic" w:cs="Calibri"/>
          <w:b/>
          <w:sz w:val="20"/>
          <w:szCs w:val="20"/>
        </w:rPr>
        <w:t>reel anlamda</w:t>
      </w:r>
      <w:r w:rsidRPr="001F0D4D">
        <w:rPr>
          <w:rFonts w:ascii="Century Gothic" w:hAnsi="Century Gothic" w:cs="Calibri"/>
          <w:sz w:val="20"/>
          <w:szCs w:val="20"/>
        </w:rPr>
        <w:t xml:space="preserve"> ortaya çıkması için </w:t>
      </w:r>
      <w:r w:rsidRPr="001F0D4D">
        <w:rPr>
          <w:rFonts w:ascii="Century Gothic" w:hAnsi="Century Gothic" w:cs="Calibri"/>
          <w:b/>
          <w:sz w:val="20"/>
          <w:szCs w:val="20"/>
        </w:rPr>
        <w:t>üretim</w:t>
      </w:r>
      <w:r w:rsidRPr="001F0D4D">
        <w:rPr>
          <w:rFonts w:ascii="Century Gothic" w:hAnsi="Century Gothic" w:cs="Calibri"/>
          <w:sz w:val="20"/>
          <w:szCs w:val="20"/>
        </w:rPr>
        <w:t xml:space="preserve"> miktarında </w:t>
      </w:r>
      <w:r w:rsidRPr="001F0D4D">
        <w:rPr>
          <w:rFonts w:ascii="Century Gothic" w:hAnsi="Century Gothic" w:cs="Calibri"/>
          <w:b/>
          <w:sz w:val="20"/>
          <w:szCs w:val="20"/>
        </w:rPr>
        <w:t>artışa</w:t>
      </w:r>
      <w:r w:rsidRPr="001F0D4D">
        <w:rPr>
          <w:rFonts w:ascii="Century Gothic" w:hAnsi="Century Gothic" w:cs="Calibri"/>
          <w:sz w:val="20"/>
          <w:szCs w:val="20"/>
        </w:rPr>
        <w:t xml:space="preserve"> ihtiyaç bulunmaktadır.</w:t>
      </w:r>
    </w:p>
    <w:p w:rsidR="006121DB" w:rsidRPr="00385379" w:rsidRDefault="006121DB" w:rsidP="006121DB">
      <w:pPr>
        <w:spacing w:after="60" w:line="264" w:lineRule="auto"/>
        <w:jc w:val="both"/>
        <w:rPr>
          <w:rFonts w:ascii="Century Gothic" w:hAnsi="Century Gothic" w:cs="Calibri"/>
          <w:sz w:val="20"/>
          <w:szCs w:val="20"/>
        </w:rPr>
      </w:pPr>
      <w:r w:rsidRPr="00385379">
        <w:rPr>
          <w:rFonts w:ascii="Century Gothic" w:hAnsi="Century Gothic" w:cs="Calibri"/>
          <w:sz w:val="20"/>
          <w:szCs w:val="20"/>
        </w:rPr>
        <w:t xml:space="preserve">Ekonomik büyümenin sağlanmasında pek çok faktör etkilidir. Bunlar içerisinde başta </w:t>
      </w:r>
      <w:r w:rsidRPr="00EF2F7F">
        <w:rPr>
          <w:rFonts w:ascii="Century Gothic" w:hAnsi="Century Gothic" w:cs="Calibri"/>
          <w:b/>
          <w:sz w:val="20"/>
          <w:szCs w:val="20"/>
        </w:rPr>
        <w:t>kişi başına</w:t>
      </w:r>
      <w:r w:rsidRPr="00385379">
        <w:rPr>
          <w:rFonts w:ascii="Century Gothic" w:hAnsi="Century Gothic" w:cs="Calibri"/>
          <w:sz w:val="20"/>
          <w:szCs w:val="20"/>
        </w:rPr>
        <w:t xml:space="preserve"> düşen milli gelir ve gayrisafi yurt içi hasıla olmak üzere </w:t>
      </w:r>
      <w:r w:rsidRPr="00EF2F7F">
        <w:rPr>
          <w:rFonts w:ascii="Century Gothic" w:hAnsi="Century Gothic" w:cs="Calibri"/>
          <w:b/>
          <w:sz w:val="20"/>
          <w:szCs w:val="20"/>
        </w:rPr>
        <w:t>tasarruflar</w:t>
      </w:r>
      <w:r w:rsidRPr="00385379">
        <w:rPr>
          <w:rFonts w:ascii="Century Gothic" w:hAnsi="Century Gothic" w:cs="Calibri"/>
          <w:sz w:val="20"/>
          <w:szCs w:val="20"/>
        </w:rPr>
        <w:t xml:space="preserve">, fiziki ve beşeri sermayeye yapılan yatırımlar, </w:t>
      </w:r>
      <w:r w:rsidRPr="00EF2F7F">
        <w:rPr>
          <w:rFonts w:ascii="Century Gothic" w:hAnsi="Century Gothic" w:cs="Calibri"/>
          <w:b/>
          <w:sz w:val="20"/>
          <w:szCs w:val="20"/>
        </w:rPr>
        <w:t>verimlilik</w:t>
      </w:r>
      <w:r w:rsidRPr="00385379">
        <w:rPr>
          <w:rFonts w:ascii="Century Gothic" w:hAnsi="Century Gothic" w:cs="Calibri"/>
          <w:sz w:val="20"/>
          <w:szCs w:val="20"/>
        </w:rPr>
        <w:t xml:space="preserve"> ve </w:t>
      </w:r>
      <w:r w:rsidRPr="00EF2F7F">
        <w:rPr>
          <w:rFonts w:ascii="Century Gothic" w:hAnsi="Century Gothic" w:cs="Calibri"/>
          <w:b/>
          <w:sz w:val="20"/>
          <w:szCs w:val="20"/>
        </w:rPr>
        <w:t>teknoloji</w:t>
      </w:r>
      <w:r w:rsidRPr="00385379">
        <w:rPr>
          <w:rFonts w:ascii="Century Gothic" w:hAnsi="Century Gothic" w:cs="Calibri"/>
          <w:sz w:val="20"/>
          <w:szCs w:val="20"/>
        </w:rPr>
        <w:t xml:space="preserve"> gibi unsurlar sayılabilir. Kamu maliyesinin bir amacının ekonomik büyümeyi sağlamak olduğu düşünüldüğünde devletin </w:t>
      </w:r>
      <w:r w:rsidRPr="00EF2F7F">
        <w:rPr>
          <w:rFonts w:ascii="Century Gothic" w:hAnsi="Century Gothic" w:cs="Calibri"/>
          <w:b/>
          <w:sz w:val="20"/>
          <w:szCs w:val="20"/>
        </w:rPr>
        <w:t>bu unsurlara</w:t>
      </w:r>
      <w:r w:rsidRPr="00385379">
        <w:rPr>
          <w:rFonts w:ascii="Century Gothic" w:hAnsi="Century Gothic" w:cs="Calibri"/>
          <w:sz w:val="20"/>
          <w:szCs w:val="20"/>
        </w:rPr>
        <w:t xml:space="preserve"> müdahale ederek büyümeyi sağlayacağı söylenebilir. Tasarrufları ve yatırımları artırmak için teşvikler uygulanması, verimliliğin ve teknolojinin geliştirilmesi için Ar-Ge harcamalarına ağırlık verilmesi veya düşük vergi oranları ile bu alanlara girişin kolaylaştırılması büyümenin sağlanması için gerçekleştirilecek politikalardan bazılarıdır.</w:t>
      </w:r>
    </w:p>
    <w:p w:rsidR="006121DB" w:rsidRPr="00385379" w:rsidRDefault="006121DB" w:rsidP="006121DB">
      <w:pPr>
        <w:spacing w:after="60" w:line="264" w:lineRule="auto"/>
        <w:jc w:val="both"/>
        <w:rPr>
          <w:rFonts w:ascii="Century Gothic" w:hAnsi="Century Gothic" w:cs="Calibri"/>
          <w:sz w:val="20"/>
          <w:szCs w:val="20"/>
        </w:rPr>
      </w:pPr>
      <w:r w:rsidRPr="00EF2F7F">
        <w:rPr>
          <w:rFonts w:ascii="Century Gothic" w:hAnsi="Century Gothic" w:cs="Calibri"/>
          <w:b/>
          <w:sz w:val="20"/>
          <w:szCs w:val="20"/>
        </w:rPr>
        <w:t>Kalkınma</w:t>
      </w:r>
      <w:r w:rsidRPr="00385379">
        <w:rPr>
          <w:rFonts w:ascii="Century Gothic" w:hAnsi="Century Gothic" w:cs="Calibri"/>
          <w:sz w:val="20"/>
          <w:szCs w:val="20"/>
        </w:rPr>
        <w:t xml:space="preserve"> </w:t>
      </w:r>
      <w:r w:rsidRPr="00EF2F7F">
        <w:rPr>
          <w:rFonts w:ascii="Century Gothic" w:hAnsi="Century Gothic" w:cs="Calibri"/>
          <w:b/>
          <w:sz w:val="20"/>
          <w:szCs w:val="20"/>
        </w:rPr>
        <w:t>kavramı</w:t>
      </w:r>
      <w:r>
        <w:rPr>
          <w:rFonts w:ascii="Century Gothic" w:hAnsi="Century Gothic" w:cs="Calibri"/>
          <w:sz w:val="20"/>
          <w:szCs w:val="20"/>
        </w:rPr>
        <w:t xml:space="preserve"> ise </w:t>
      </w:r>
      <w:r w:rsidRPr="00385379">
        <w:rPr>
          <w:rFonts w:ascii="Century Gothic" w:hAnsi="Century Gothic" w:cs="Calibri"/>
          <w:sz w:val="20"/>
          <w:szCs w:val="20"/>
        </w:rPr>
        <w:t xml:space="preserve"> ekonomik büyümeyi de içine alan </w:t>
      </w:r>
      <w:r>
        <w:rPr>
          <w:rFonts w:ascii="Century Gothic" w:hAnsi="Century Gothic" w:cs="Calibri"/>
          <w:sz w:val="20"/>
          <w:szCs w:val="20"/>
        </w:rPr>
        <w:t xml:space="preserve">daha </w:t>
      </w:r>
      <w:r w:rsidRPr="00EF2F7F">
        <w:rPr>
          <w:rFonts w:ascii="Century Gothic" w:hAnsi="Century Gothic" w:cs="Calibri"/>
          <w:b/>
          <w:sz w:val="20"/>
          <w:szCs w:val="20"/>
        </w:rPr>
        <w:t>geniş</w:t>
      </w:r>
      <w:r>
        <w:rPr>
          <w:rFonts w:ascii="Century Gothic" w:hAnsi="Century Gothic" w:cs="Calibri"/>
          <w:sz w:val="20"/>
          <w:szCs w:val="20"/>
        </w:rPr>
        <w:t xml:space="preserve"> </w:t>
      </w:r>
      <w:r w:rsidRPr="00385379">
        <w:rPr>
          <w:rFonts w:ascii="Century Gothic" w:hAnsi="Century Gothic" w:cs="Calibri"/>
          <w:sz w:val="20"/>
          <w:szCs w:val="20"/>
        </w:rPr>
        <w:t xml:space="preserve">bir kavramdır. Bu bakımdan kalkınmanın </w:t>
      </w:r>
      <w:r w:rsidRPr="00EF2F7F">
        <w:rPr>
          <w:rFonts w:ascii="Century Gothic" w:hAnsi="Century Gothic" w:cs="Calibri"/>
          <w:b/>
          <w:sz w:val="20"/>
          <w:szCs w:val="20"/>
        </w:rPr>
        <w:t>ekonomik</w:t>
      </w:r>
      <w:r w:rsidRPr="00385379">
        <w:rPr>
          <w:rFonts w:ascii="Century Gothic" w:hAnsi="Century Gothic" w:cs="Calibri"/>
          <w:sz w:val="20"/>
          <w:szCs w:val="20"/>
        </w:rPr>
        <w:t xml:space="preserve"> ve </w:t>
      </w:r>
      <w:r w:rsidRPr="00EF2F7F">
        <w:rPr>
          <w:rFonts w:ascii="Century Gothic" w:hAnsi="Century Gothic" w:cs="Calibri"/>
          <w:b/>
          <w:sz w:val="20"/>
          <w:szCs w:val="20"/>
        </w:rPr>
        <w:t>sosyal</w:t>
      </w:r>
      <w:r w:rsidRPr="00385379">
        <w:rPr>
          <w:rFonts w:ascii="Century Gothic" w:hAnsi="Century Gothic" w:cs="Calibri"/>
          <w:sz w:val="20"/>
          <w:szCs w:val="20"/>
        </w:rPr>
        <w:t xml:space="preserve"> olmak üzere iki bileşeni mevcuttur. Ekonomik faktörlerdeki değişmeyi dikkate alan tanıma göre iktisadi kalkınma, üretim faktörleri başına düşen verimliliğin ve miktarın yani kişi başına düşen milli gelirin artması şeklinde tanımlanmaktadır. Bu artış aynı zamanda beşeri sermayede, teknolojide, çevre kalitesinde, ekonomik kurum ve kuruluşlarda ve sermaye birikiminde bir artışı da ifade etmektedir. Sosyal açıdan iktisadi kalkınma tanımında ise daha çok </w:t>
      </w:r>
      <w:proofErr w:type="spellStart"/>
      <w:r w:rsidRPr="00EF2F7F">
        <w:rPr>
          <w:rFonts w:ascii="Century Gothic" w:hAnsi="Century Gothic" w:cs="Calibri"/>
          <w:b/>
          <w:sz w:val="20"/>
          <w:szCs w:val="20"/>
        </w:rPr>
        <w:t>sosyo</w:t>
      </w:r>
      <w:proofErr w:type="spellEnd"/>
      <w:r w:rsidRPr="00EF2F7F">
        <w:rPr>
          <w:rFonts w:ascii="Century Gothic" w:hAnsi="Century Gothic" w:cs="Calibri"/>
          <w:b/>
          <w:sz w:val="20"/>
          <w:szCs w:val="20"/>
        </w:rPr>
        <w:t>-kültürel</w:t>
      </w:r>
      <w:r w:rsidRPr="00385379">
        <w:rPr>
          <w:rFonts w:ascii="Century Gothic" w:hAnsi="Century Gothic" w:cs="Calibri"/>
          <w:sz w:val="20"/>
          <w:szCs w:val="20"/>
        </w:rPr>
        <w:t xml:space="preserve"> ve </w:t>
      </w:r>
      <w:r w:rsidRPr="00EF2F7F">
        <w:rPr>
          <w:rFonts w:ascii="Century Gothic" w:hAnsi="Century Gothic" w:cs="Calibri"/>
          <w:b/>
          <w:sz w:val="20"/>
          <w:szCs w:val="20"/>
        </w:rPr>
        <w:t>demografik</w:t>
      </w:r>
      <w:r w:rsidRPr="00385379">
        <w:rPr>
          <w:rFonts w:ascii="Century Gothic" w:hAnsi="Century Gothic" w:cs="Calibri"/>
          <w:sz w:val="20"/>
          <w:szCs w:val="20"/>
        </w:rPr>
        <w:t xml:space="preserve"> yapı içinde ortaya çıkan olumlu gelişme </w:t>
      </w:r>
      <w:r>
        <w:rPr>
          <w:rFonts w:ascii="Century Gothic" w:hAnsi="Century Gothic" w:cs="Calibri"/>
          <w:sz w:val="20"/>
          <w:szCs w:val="20"/>
        </w:rPr>
        <w:t>kast edilmektedir</w:t>
      </w:r>
      <w:r w:rsidRPr="00385379">
        <w:rPr>
          <w:rFonts w:ascii="Century Gothic" w:hAnsi="Century Gothic" w:cs="Calibri"/>
          <w:sz w:val="20"/>
          <w:szCs w:val="20"/>
        </w:rPr>
        <w:t xml:space="preserve">.  Bebek ve anne ölüm oranları, ülkedeki yaşam süresi, </w:t>
      </w:r>
      <w:r w:rsidRPr="00EF2F7F">
        <w:rPr>
          <w:rFonts w:ascii="Century Gothic" w:hAnsi="Century Gothic" w:cs="Calibri"/>
          <w:b/>
          <w:sz w:val="20"/>
          <w:szCs w:val="20"/>
        </w:rPr>
        <w:t>eğitim</w:t>
      </w:r>
      <w:r w:rsidRPr="00385379">
        <w:rPr>
          <w:rFonts w:ascii="Century Gothic" w:hAnsi="Century Gothic" w:cs="Calibri"/>
          <w:sz w:val="20"/>
          <w:szCs w:val="20"/>
        </w:rPr>
        <w:t xml:space="preserve"> ve </w:t>
      </w:r>
      <w:r w:rsidRPr="00EF2F7F">
        <w:rPr>
          <w:rFonts w:ascii="Century Gothic" w:hAnsi="Century Gothic" w:cs="Calibri"/>
          <w:b/>
          <w:sz w:val="20"/>
          <w:szCs w:val="20"/>
        </w:rPr>
        <w:t>sağlık</w:t>
      </w:r>
      <w:r w:rsidRPr="00385379">
        <w:rPr>
          <w:rFonts w:ascii="Century Gothic" w:hAnsi="Century Gothic" w:cs="Calibri"/>
          <w:sz w:val="20"/>
          <w:szCs w:val="20"/>
        </w:rPr>
        <w:t xml:space="preserve"> alanında yaşanan iyileşmeler, </w:t>
      </w:r>
      <w:r w:rsidRPr="00EF2F7F">
        <w:rPr>
          <w:rFonts w:ascii="Century Gothic" w:hAnsi="Century Gothic" w:cs="Calibri"/>
          <w:b/>
          <w:sz w:val="20"/>
          <w:szCs w:val="20"/>
        </w:rPr>
        <w:t>haberleşme</w:t>
      </w:r>
      <w:r w:rsidRPr="00385379">
        <w:rPr>
          <w:rFonts w:ascii="Century Gothic" w:hAnsi="Century Gothic" w:cs="Calibri"/>
          <w:sz w:val="20"/>
          <w:szCs w:val="20"/>
        </w:rPr>
        <w:t xml:space="preserve"> ve ulaşım gibi pek çok faktör ülkenin sosyal anlamda iktisadi kalkınma sürecine işaret etmektedir.</w:t>
      </w:r>
    </w:p>
    <w:p w:rsidR="006121DB" w:rsidRPr="00385379" w:rsidRDefault="006121DB" w:rsidP="006121DB">
      <w:pPr>
        <w:spacing w:after="60" w:line="264" w:lineRule="auto"/>
        <w:jc w:val="both"/>
        <w:rPr>
          <w:rFonts w:ascii="Century Gothic" w:hAnsi="Century Gothic"/>
          <w:sz w:val="20"/>
          <w:szCs w:val="20"/>
        </w:rPr>
      </w:pPr>
      <w:r w:rsidRPr="00385379">
        <w:rPr>
          <w:rFonts w:ascii="Century Gothic" w:hAnsi="Century Gothic" w:cs="Calibri"/>
          <w:sz w:val="20"/>
          <w:szCs w:val="20"/>
        </w:rPr>
        <w:t>Niteliklerinden anlaşılacağı üzere kalkınmanın sağlanması konusunda hükümetlerin daha fazla rol üstlenmesi gerekmektedir. Çünkü kalkınma süreci oldukça sancılı, uzun ve zor bir süreci gerektirmektedir. Özellikle az gelişmiş ve gelişmekte olan ekonomilerin sahip olduğu yapısal zorluklar kalkınmanın piyasa işleyişinin kendi dinamikleri ile gerçekleştirilmesini engellemekte ve çağdaş anlamda kamu müdahalesi zorunlu olmaktadır.</w:t>
      </w:r>
    </w:p>
    <w:p w:rsidR="006121DB" w:rsidRPr="00385379" w:rsidRDefault="006121DB" w:rsidP="0002734D">
      <w:pPr>
        <w:pStyle w:val="ListeParagraf"/>
        <w:keepNext/>
        <w:numPr>
          <w:ilvl w:val="1"/>
          <w:numId w:val="4"/>
        </w:numPr>
        <w:spacing w:before="240" w:after="240" w:line="264" w:lineRule="auto"/>
        <w:ind w:left="397" w:hanging="397"/>
        <w:contextualSpacing w:val="0"/>
        <w:outlineLvl w:val="1"/>
        <w:rPr>
          <w:rFonts w:ascii="Century Gothic" w:hAnsi="Century Gothic" w:cs="Times New Roman"/>
          <w:b/>
          <w:sz w:val="20"/>
          <w:szCs w:val="20"/>
        </w:rPr>
      </w:pPr>
      <w:r w:rsidRPr="00385379">
        <w:rPr>
          <w:rFonts w:ascii="Century Gothic" w:hAnsi="Century Gothic" w:cs="Times New Roman"/>
          <w:b/>
          <w:sz w:val="20"/>
          <w:szCs w:val="20"/>
        </w:rPr>
        <w:t>PİYASA VE KAMU EKONOMİSİ AYRIMI</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Piyasa ekonomisi</w:t>
      </w:r>
      <w:r>
        <w:rPr>
          <w:rFonts w:ascii="Century Gothic" w:hAnsi="Century Gothic" w:cs="Times New Roman"/>
          <w:sz w:val="20"/>
          <w:szCs w:val="20"/>
        </w:rPr>
        <w:t>nde</w:t>
      </w:r>
      <w:r w:rsidRPr="00385379">
        <w:rPr>
          <w:rFonts w:ascii="Century Gothic" w:hAnsi="Century Gothic" w:cs="Times New Roman"/>
          <w:sz w:val="20"/>
          <w:szCs w:val="20"/>
        </w:rPr>
        <w:t xml:space="preserve"> </w:t>
      </w:r>
      <w:r w:rsidRPr="00950628">
        <w:rPr>
          <w:rFonts w:ascii="Century Gothic" w:hAnsi="Century Gothic" w:cs="Times New Roman"/>
          <w:b/>
          <w:sz w:val="20"/>
          <w:szCs w:val="20"/>
        </w:rPr>
        <w:t>özel</w:t>
      </w:r>
      <w:r w:rsidRPr="00385379">
        <w:rPr>
          <w:rFonts w:ascii="Century Gothic" w:hAnsi="Century Gothic" w:cs="Times New Roman"/>
          <w:sz w:val="20"/>
          <w:szCs w:val="20"/>
        </w:rPr>
        <w:t xml:space="preserve"> ihtiyaçlar karşılan</w:t>
      </w:r>
      <w:r>
        <w:rPr>
          <w:rFonts w:ascii="Century Gothic" w:hAnsi="Century Gothic" w:cs="Times New Roman"/>
          <w:sz w:val="20"/>
          <w:szCs w:val="20"/>
        </w:rPr>
        <w:t xml:space="preserve">ırken </w:t>
      </w:r>
      <w:r w:rsidRPr="00385379">
        <w:rPr>
          <w:rFonts w:ascii="Century Gothic" w:hAnsi="Century Gothic" w:cs="Times New Roman"/>
          <w:sz w:val="20"/>
          <w:szCs w:val="20"/>
        </w:rPr>
        <w:t xml:space="preserve">kamu ekonomisi </w:t>
      </w:r>
      <w:r w:rsidRPr="00950628">
        <w:rPr>
          <w:rFonts w:ascii="Century Gothic" w:hAnsi="Century Gothic" w:cs="Times New Roman"/>
          <w:b/>
          <w:sz w:val="20"/>
          <w:szCs w:val="20"/>
        </w:rPr>
        <w:t>toplumsal</w:t>
      </w:r>
      <w:r w:rsidRPr="00385379">
        <w:rPr>
          <w:rFonts w:ascii="Century Gothic" w:hAnsi="Century Gothic" w:cs="Times New Roman"/>
          <w:sz w:val="20"/>
          <w:szCs w:val="20"/>
        </w:rPr>
        <w:t xml:space="preserve"> ihtiyaçların karşılanması için uğraş göstermektedir. Her iki piyasada bu ihtiyaçların karşılanması için uygulanan yöntemler farklılıklar göstermektedir. Bunlar aşağıda anlatılmıştır.</w:t>
      </w:r>
    </w:p>
    <w:p w:rsidR="006121DB" w:rsidRPr="00385379" w:rsidRDefault="006121DB" w:rsidP="0002734D">
      <w:pPr>
        <w:pStyle w:val="ListeParagraf"/>
        <w:keepNext/>
        <w:numPr>
          <w:ilvl w:val="2"/>
          <w:numId w:val="4"/>
        </w:numPr>
        <w:spacing w:before="240" w:after="160" w:line="264" w:lineRule="auto"/>
        <w:ind w:left="567" w:hanging="567"/>
        <w:contextualSpacing w:val="0"/>
        <w:jc w:val="both"/>
        <w:outlineLvl w:val="2"/>
        <w:rPr>
          <w:rFonts w:ascii="Century Gothic" w:hAnsi="Century Gothic" w:cs="Times New Roman"/>
          <w:b/>
          <w:sz w:val="20"/>
          <w:szCs w:val="20"/>
        </w:rPr>
      </w:pPr>
      <w:r w:rsidRPr="00385379">
        <w:rPr>
          <w:rFonts w:ascii="Century Gothic" w:hAnsi="Century Gothic" w:cs="Times New Roman"/>
          <w:b/>
          <w:sz w:val="20"/>
          <w:szCs w:val="20"/>
        </w:rPr>
        <w:lastRenderedPageBreak/>
        <w:t>Kamu-Özel Sektör Ayrımı ve Kaynakların Bu İki Sektör Arasındaki Bölüşümü</w:t>
      </w:r>
    </w:p>
    <w:p w:rsidR="006121DB"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Hükümetler mal ve hizmet üretebilmek için bina, işgücü, makine ve ekipman gibi vasıtalara gereksinim duyarlar.  Aynı gereksinim özel sektörün mal ve hizmet üretimi için de söz konusudur. Dolayısıyla bir sektörün bu mal ve hizmetleri kullanması diğer sektörün bu mal ve hizmetlerden </w:t>
      </w:r>
      <w:r w:rsidRPr="00950628">
        <w:rPr>
          <w:rFonts w:ascii="Century Gothic" w:hAnsi="Century Gothic" w:cs="Times New Roman"/>
          <w:b/>
          <w:sz w:val="20"/>
          <w:szCs w:val="20"/>
        </w:rPr>
        <w:t>feragat</w:t>
      </w:r>
      <w:r w:rsidRPr="00385379">
        <w:rPr>
          <w:rFonts w:ascii="Century Gothic" w:hAnsi="Century Gothic" w:cs="Times New Roman"/>
          <w:sz w:val="20"/>
          <w:szCs w:val="20"/>
        </w:rPr>
        <w:t xml:space="preserve"> </w:t>
      </w:r>
      <w:r w:rsidRPr="00950628">
        <w:rPr>
          <w:rFonts w:ascii="Century Gothic" w:hAnsi="Century Gothic" w:cs="Times New Roman"/>
          <w:b/>
          <w:sz w:val="20"/>
          <w:szCs w:val="20"/>
        </w:rPr>
        <w:t>etmesi</w:t>
      </w:r>
      <w:r w:rsidRPr="00385379">
        <w:rPr>
          <w:rFonts w:ascii="Century Gothic" w:hAnsi="Century Gothic" w:cs="Times New Roman"/>
          <w:sz w:val="20"/>
          <w:szCs w:val="20"/>
        </w:rPr>
        <w:t xml:space="preserve"> </w:t>
      </w:r>
      <w:r>
        <w:rPr>
          <w:rFonts w:ascii="Century Gothic" w:hAnsi="Century Gothic" w:cs="Times New Roman"/>
          <w:sz w:val="20"/>
          <w:szCs w:val="20"/>
        </w:rPr>
        <w:t xml:space="preserve">anlamına </w:t>
      </w:r>
      <w:r w:rsidRPr="00385379">
        <w:rPr>
          <w:rFonts w:ascii="Century Gothic" w:hAnsi="Century Gothic" w:cs="Times New Roman"/>
          <w:sz w:val="20"/>
          <w:szCs w:val="20"/>
        </w:rPr>
        <w:t>ge</w:t>
      </w:r>
      <w:r>
        <w:rPr>
          <w:rFonts w:ascii="Century Gothic" w:hAnsi="Century Gothic" w:cs="Times New Roman"/>
          <w:sz w:val="20"/>
          <w:szCs w:val="20"/>
        </w:rPr>
        <w:t>l</w:t>
      </w:r>
      <w:r w:rsidRPr="00385379">
        <w:rPr>
          <w:rFonts w:ascii="Century Gothic" w:hAnsi="Century Gothic" w:cs="Times New Roman"/>
          <w:sz w:val="20"/>
          <w:szCs w:val="20"/>
        </w:rPr>
        <w:t xml:space="preserve">mektedir. </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Bu noktada geçmişten bu yana süregelen şu soru akla gelir. Acaba kaynakların ne kadarını kamu sektörü ne kadarını özel sektör kullanmalıdır? Bu sorunun cevabı net değildir. Ülkelerin </w:t>
      </w:r>
      <w:r w:rsidRPr="00950628">
        <w:rPr>
          <w:rFonts w:ascii="Century Gothic" w:hAnsi="Century Gothic" w:cs="Times New Roman"/>
          <w:b/>
          <w:sz w:val="20"/>
          <w:szCs w:val="20"/>
        </w:rPr>
        <w:t>gelişmişlik</w:t>
      </w:r>
      <w:r w:rsidRPr="00385379">
        <w:rPr>
          <w:rFonts w:ascii="Century Gothic" w:hAnsi="Century Gothic" w:cs="Times New Roman"/>
          <w:sz w:val="20"/>
          <w:szCs w:val="20"/>
        </w:rPr>
        <w:t xml:space="preserve"> düzeyi, </w:t>
      </w:r>
      <w:r w:rsidRPr="00950628">
        <w:rPr>
          <w:rFonts w:ascii="Century Gothic" w:hAnsi="Century Gothic" w:cs="Times New Roman"/>
          <w:b/>
          <w:sz w:val="20"/>
          <w:szCs w:val="20"/>
        </w:rPr>
        <w:t>yönetim</w:t>
      </w:r>
      <w:r w:rsidRPr="00385379">
        <w:rPr>
          <w:rFonts w:ascii="Century Gothic" w:hAnsi="Century Gothic" w:cs="Times New Roman"/>
          <w:sz w:val="20"/>
          <w:szCs w:val="20"/>
        </w:rPr>
        <w:t xml:space="preserve"> biçimi ve daha pek çok faktör kaynakların kullanımının özel ve kamu sektörü arasındaki paylaşımına etki etmektedir.  </w:t>
      </w:r>
    </w:p>
    <w:p w:rsidR="006121DB" w:rsidRPr="00385379" w:rsidRDefault="006121DB" w:rsidP="0002734D">
      <w:pPr>
        <w:pStyle w:val="ListeParagraf"/>
        <w:keepNext/>
        <w:numPr>
          <w:ilvl w:val="2"/>
          <w:numId w:val="4"/>
        </w:numPr>
        <w:spacing w:before="240" w:after="160" w:line="264" w:lineRule="auto"/>
        <w:ind w:left="567" w:hanging="567"/>
        <w:contextualSpacing w:val="0"/>
        <w:jc w:val="both"/>
        <w:outlineLvl w:val="2"/>
        <w:rPr>
          <w:rFonts w:ascii="Century Gothic" w:hAnsi="Century Gothic" w:cs="Times New Roman"/>
          <w:b/>
          <w:sz w:val="20"/>
          <w:szCs w:val="20"/>
        </w:rPr>
      </w:pPr>
      <w:r w:rsidRPr="00385379">
        <w:rPr>
          <w:rFonts w:ascii="Century Gothic" w:hAnsi="Century Gothic" w:cs="Times New Roman"/>
          <w:b/>
          <w:sz w:val="20"/>
          <w:szCs w:val="20"/>
        </w:rPr>
        <w:t>Piyasa Ekonomisi ve Kamu Ekonomisi Karşılaştırması</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950628">
        <w:rPr>
          <w:rFonts w:ascii="Century Gothic" w:hAnsi="Century Gothic" w:cs="Times New Roman"/>
          <w:b/>
          <w:sz w:val="20"/>
          <w:szCs w:val="20"/>
        </w:rPr>
        <w:t>Piyasa</w:t>
      </w:r>
      <w:r w:rsidRPr="00385379">
        <w:rPr>
          <w:rFonts w:ascii="Century Gothic" w:hAnsi="Century Gothic" w:cs="Times New Roman"/>
          <w:sz w:val="20"/>
          <w:szCs w:val="20"/>
        </w:rPr>
        <w:t xml:space="preserve"> ekonomisi </w:t>
      </w:r>
      <w:r w:rsidRPr="00950628">
        <w:rPr>
          <w:rFonts w:ascii="Century Gothic" w:hAnsi="Century Gothic" w:cs="Times New Roman"/>
          <w:b/>
          <w:sz w:val="20"/>
          <w:szCs w:val="20"/>
        </w:rPr>
        <w:t>özel sektör kuruluşları</w:t>
      </w:r>
      <w:r w:rsidRPr="00385379">
        <w:rPr>
          <w:rFonts w:ascii="Century Gothic" w:hAnsi="Century Gothic" w:cs="Times New Roman"/>
          <w:sz w:val="20"/>
          <w:szCs w:val="20"/>
        </w:rPr>
        <w:t xml:space="preserve"> ve </w:t>
      </w:r>
      <w:r w:rsidRPr="00950628">
        <w:rPr>
          <w:rFonts w:ascii="Century Gothic" w:hAnsi="Century Gothic" w:cs="Times New Roman"/>
          <w:b/>
          <w:sz w:val="20"/>
          <w:szCs w:val="20"/>
        </w:rPr>
        <w:t>bireylerden</w:t>
      </w:r>
      <w:r w:rsidRPr="00385379">
        <w:rPr>
          <w:rFonts w:ascii="Century Gothic" w:hAnsi="Century Gothic" w:cs="Times New Roman"/>
          <w:sz w:val="20"/>
          <w:szCs w:val="20"/>
        </w:rPr>
        <w:t xml:space="preserve"> oluşmaktadır. Bu piyasa</w:t>
      </w:r>
      <w:r>
        <w:rPr>
          <w:rFonts w:ascii="Century Gothic" w:hAnsi="Century Gothic" w:cs="Times New Roman"/>
          <w:sz w:val="20"/>
          <w:szCs w:val="20"/>
        </w:rPr>
        <w:t>,</w:t>
      </w:r>
      <w:r w:rsidRPr="00385379">
        <w:rPr>
          <w:rFonts w:ascii="Century Gothic" w:hAnsi="Century Gothic" w:cs="Times New Roman"/>
          <w:sz w:val="20"/>
          <w:szCs w:val="20"/>
        </w:rPr>
        <w:t xml:space="preserve"> üretici ve tüketicilerin yer aldığı piyasadır. </w:t>
      </w:r>
      <w:r w:rsidRPr="00950628">
        <w:rPr>
          <w:rFonts w:ascii="Century Gothic" w:hAnsi="Century Gothic" w:cs="Times New Roman"/>
          <w:b/>
          <w:sz w:val="20"/>
          <w:szCs w:val="20"/>
        </w:rPr>
        <w:t>Özel sektör</w:t>
      </w:r>
      <w:r w:rsidRPr="00385379">
        <w:rPr>
          <w:rFonts w:ascii="Century Gothic" w:hAnsi="Century Gothic" w:cs="Times New Roman"/>
          <w:sz w:val="20"/>
          <w:szCs w:val="20"/>
        </w:rPr>
        <w:t xml:space="preserve"> veya üretici denildiğinde ise </w:t>
      </w:r>
      <w:r w:rsidRPr="00950628">
        <w:rPr>
          <w:rFonts w:ascii="Century Gothic" w:hAnsi="Century Gothic" w:cs="Times New Roman"/>
          <w:b/>
          <w:sz w:val="20"/>
          <w:szCs w:val="20"/>
        </w:rPr>
        <w:t>firmalar</w:t>
      </w:r>
      <w:r w:rsidRPr="00385379">
        <w:rPr>
          <w:rFonts w:ascii="Century Gothic" w:hAnsi="Century Gothic" w:cs="Times New Roman"/>
          <w:sz w:val="20"/>
          <w:szCs w:val="20"/>
        </w:rPr>
        <w:t xml:space="preserve">, finansal kurumlar, tarımsal işletmeler gibi kuruluşlar anlaşılır. </w:t>
      </w:r>
      <w:r w:rsidRPr="00950628">
        <w:rPr>
          <w:rFonts w:ascii="Century Gothic" w:hAnsi="Century Gothic" w:cs="Times New Roman"/>
          <w:b/>
          <w:sz w:val="20"/>
          <w:szCs w:val="20"/>
        </w:rPr>
        <w:t>Bireyler</w:t>
      </w:r>
      <w:r w:rsidRPr="00385379">
        <w:rPr>
          <w:rFonts w:ascii="Century Gothic" w:hAnsi="Century Gothic" w:cs="Times New Roman"/>
          <w:sz w:val="20"/>
          <w:szCs w:val="20"/>
        </w:rPr>
        <w:t xml:space="preserve"> ise üretilen mal ve hizmeti talep eden </w:t>
      </w:r>
      <w:r w:rsidRPr="00950628">
        <w:rPr>
          <w:rFonts w:ascii="Century Gothic" w:hAnsi="Century Gothic" w:cs="Times New Roman"/>
          <w:b/>
          <w:sz w:val="20"/>
          <w:szCs w:val="20"/>
        </w:rPr>
        <w:t>tüketici</w:t>
      </w:r>
      <w:r w:rsidRPr="00385379">
        <w:rPr>
          <w:rFonts w:ascii="Century Gothic" w:hAnsi="Century Gothic" w:cs="Times New Roman"/>
          <w:sz w:val="20"/>
          <w:szCs w:val="20"/>
        </w:rPr>
        <w:t xml:space="preserve"> kesimdir. Bu kesim piyasa ekonomisinde tüketici rolü oynarken kamu kesiminde siyasal karar alma mekanizmasında </w:t>
      </w:r>
      <w:r w:rsidRPr="00950628">
        <w:rPr>
          <w:rFonts w:ascii="Century Gothic" w:hAnsi="Century Gothic" w:cs="Times New Roman"/>
          <w:b/>
          <w:sz w:val="20"/>
          <w:szCs w:val="20"/>
        </w:rPr>
        <w:t>seçmen</w:t>
      </w:r>
      <w:r w:rsidRPr="00385379">
        <w:rPr>
          <w:rFonts w:ascii="Century Gothic" w:hAnsi="Century Gothic" w:cs="Times New Roman"/>
          <w:sz w:val="20"/>
          <w:szCs w:val="20"/>
        </w:rPr>
        <w:t xml:space="preserve"> rolünü almaktadır. </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950628">
        <w:rPr>
          <w:rFonts w:ascii="Century Gothic" w:hAnsi="Century Gothic" w:cs="Times New Roman"/>
          <w:b/>
          <w:sz w:val="20"/>
          <w:szCs w:val="20"/>
        </w:rPr>
        <w:t>Kamu kesimi</w:t>
      </w:r>
      <w:r w:rsidRPr="00385379">
        <w:rPr>
          <w:rFonts w:ascii="Century Gothic" w:hAnsi="Century Gothic" w:cs="Times New Roman"/>
          <w:sz w:val="20"/>
          <w:szCs w:val="20"/>
        </w:rPr>
        <w:t xml:space="preserve"> denildiğinde ise sosyal faydası yüksek mal ve hizmet üreten ve bu üretimi vergilerle finanse eden </w:t>
      </w:r>
      <w:r w:rsidRPr="00950628">
        <w:rPr>
          <w:rFonts w:ascii="Century Gothic" w:hAnsi="Century Gothic" w:cs="Times New Roman"/>
          <w:b/>
          <w:sz w:val="20"/>
          <w:szCs w:val="20"/>
        </w:rPr>
        <w:t>devlet kurumları</w:t>
      </w:r>
      <w:r w:rsidRPr="00385379">
        <w:rPr>
          <w:rFonts w:ascii="Century Gothic" w:hAnsi="Century Gothic" w:cs="Times New Roman"/>
          <w:sz w:val="20"/>
          <w:szCs w:val="20"/>
        </w:rPr>
        <w:t xml:space="preserve"> anlaşılmaktadır. Bu kurumlar içerisinde fiyatlandırılamayan tam kamusal malları üreten genel bütçeli kuruluşlar, hem tam hem de fiyatlandırılabilir yarı kamusal malları üreten özel bütçeli kurumlar, serbest piyasayı düzenleyici işlev gören düzenleyici ve denetleyici kurumlar, sosyal devlet ilkesinin gereği </w:t>
      </w:r>
      <w:r>
        <w:rPr>
          <w:rFonts w:ascii="Century Gothic" w:hAnsi="Century Gothic" w:cs="Times New Roman"/>
          <w:sz w:val="20"/>
          <w:szCs w:val="20"/>
        </w:rPr>
        <w:t xml:space="preserve">olarak </w:t>
      </w:r>
      <w:r w:rsidRPr="00385379">
        <w:rPr>
          <w:rFonts w:ascii="Century Gothic" w:hAnsi="Century Gothic" w:cs="Times New Roman"/>
          <w:sz w:val="20"/>
          <w:szCs w:val="20"/>
        </w:rPr>
        <w:t>kurulan sosyal güvenlik kurumları ve halkın yerel ihtiyaçlarını karşıla</w:t>
      </w:r>
      <w:r>
        <w:rPr>
          <w:rFonts w:ascii="Century Gothic" w:hAnsi="Century Gothic" w:cs="Times New Roman"/>
          <w:sz w:val="20"/>
          <w:szCs w:val="20"/>
        </w:rPr>
        <w:t>yan</w:t>
      </w:r>
      <w:r w:rsidRPr="00385379">
        <w:rPr>
          <w:rFonts w:ascii="Century Gothic" w:hAnsi="Century Gothic" w:cs="Times New Roman"/>
          <w:sz w:val="20"/>
          <w:szCs w:val="20"/>
        </w:rPr>
        <w:t xml:space="preserve"> mahalli idareler gibi kurumlar yer almaktadır.</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color w:val="000000" w:themeColor="text1"/>
          <w:sz w:val="20"/>
          <w:szCs w:val="20"/>
        </w:rPr>
      </w:pPr>
      <w:r w:rsidRPr="00385379">
        <w:rPr>
          <w:rFonts w:ascii="Century Gothic" w:hAnsi="Century Gothic" w:cs="Times New Roman"/>
          <w:color w:val="000000" w:themeColor="text1"/>
          <w:sz w:val="20"/>
          <w:szCs w:val="20"/>
        </w:rPr>
        <w:t xml:space="preserve">Piyasa ekonomisi ile kamu ekonomisi tarafından üretilen mal ve hizmetlerin </w:t>
      </w:r>
      <w:r w:rsidRPr="00950628">
        <w:rPr>
          <w:rFonts w:ascii="Century Gothic" w:hAnsi="Century Gothic" w:cs="Times New Roman"/>
          <w:b/>
          <w:color w:val="000000" w:themeColor="text1"/>
          <w:sz w:val="20"/>
          <w:szCs w:val="20"/>
        </w:rPr>
        <w:t>ayrımında</w:t>
      </w:r>
      <w:r w:rsidRPr="00385379">
        <w:rPr>
          <w:rFonts w:ascii="Century Gothic" w:hAnsi="Century Gothic" w:cs="Times New Roman"/>
          <w:color w:val="000000" w:themeColor="text1"/>
          <w:sz w:val="20"/>
          <w:szCs w:val="20"/>
        </w:rPr>
        <w:t xml:space="preserve"> kullanılan temel ölçü bu malların sağladığı </w:t>
      </w:r>
      <w:r w:rsidRPr="00950628">
        <w:rPr>
          <w:rFonts w:ascii="Century Gothic" w:hAnsi="Century Gothic" w:cs="Times New Roman"/>
          <w:b/>
          <w:color w:val="000000" w:themeColor="text1"/>
          <w:sz w:val="20"/>
          <w:szCs w:val="20"/>
        </w:rPr>
        <w:t>faydanın içsel</w:t>
      </w:r>
      <w:r w:rsidRPr="00385379">
        <w:rPr>
          <w:rFonts w:ascii="Century Gothic" w:hAnsi="Century Gothic" w:cs="Times New Roman"/>
          <w:color w:val="000000" w:themeColor="text1"/>
          <w:sz w:val="20"/>
          <w:szCs w:val="20"/>
        </w:rPr>
        <w:t xml:space="preserve"> veya </w:t>
      </w:r>
      <w:r w:rsidRPr="00950628">
        <w:rPr>
          <w:rFonts w:ascii="Century Gothic" w:hAnsi="Century Gothic" w:cs="Times New Roman"/>
          <w:b/>
          <w:color w:val="000000" w:themeColor="text1"/>
          <w:sz w:val="20"/>
          <w:szCs w:val="20"/>
        </w:rPr>
        <w:t>dışsal</w:t>
      </w:r>
      <w:r w:rsidRPr="00385379">
        <w:rPr>
          <w:rFonts w:ascii="Century Gothic" w:hAnsi="Century Gothic" w:cs="Times New Roman"/>
          <w:color w:val="000000" w:themeColor="text1"/>
          <w:sz w:val="20"/>
          <w:szCs w:val="20"/>
        </w:rPr>
        <w:t xml:space="preserve"> oluşuyla ilgilidir. Bazı mallar vardır ki bu mallar </w:t>
      </w:r>
      <w:r w:rsidRPr="00950628">
        <w:rPr>
          <w:rFonts w:ascii="Century Gothic" w:hAnsi="Century Gothic" w:cs="Times New Roman"/>
          <w:b/>
          <w:color w:val="000000" w:themeColor="text1"/>
          <w:sz w:val="20"/>
          <w:szCs w:val="20"/>
        </w:rPr>
        <w:t>yalnızca tüketene</w:t>
      </w:r>
      <w:r w:rsidRPr="00385379">
        <w:rPr>
          <w:rFonts w:ascii="Century Gothic" w:hAnsi="Century Gothic" w:cs="Times New Roman"/>
          <w:color w:val="000000" w:themeColor="text1"/>
          <w:sz w:val="20"/>
          <w:szCs w:val="20"/>
        </w:rPr>
        <w:t xml:space="preserve"> özel (içsel) fayda sağlamaktadır. Örneğin bir </w:t>
      </w:r>
      <w:r w:rsidRPr="00950628">
        <w:rPr>
          <w:rFonts w:ascii="Century Gothic" w:hAnsi="Century Gothic" w:cs="Times New Roman"/>
          <w:b/>
          <w:color w:val="000000" w:themeColor="text1"/>
          <w:sz w:val="20"/>
          <w:szCs w:val="20"/>
        </w:rPr>
        <w:t>ayakkabıyı</w:t>
      </w:r>
      <w:r w:rsidRPr="00385379">
        <w:rPr>
          <w:rFonts w:ascii="Century Gothic" w:hAnsi="Century Gothic" w:cs="Times New Roman"/>
          <w:color w:val="000000" w:themeColor="text1"/>
          <w:sz w:val="20"/>
          <w:szCs w:val="20"/>
        </w:rPr>
        <w:t xml:space="preserve"> yalnızca bir kişi giyebilir ve ortaya çıkan fayda yalnızca bu kişiye aittir. Bu tür mallar piyasa ekonomisi tarafından üretilmektedir. </w:t>
      </w:r>
      <w:r w:rsidRPr="00950628">
        <w:rPr>
          <w:rFonts w:ascii="Century Gothic" w:hAnsi="Century Gothic" w:cs="Times New Roman"/>
          <w:b/>
          <w:color w:val="000000" w:themeColor="text1"/>
          <w:sz w:val="20"/>
          <w:szCs w:val="20"/>
        </w:rPr>
        <w:t>Kamu</w:t>
      </w:r>
      <w:r w:rsidRPr="00385379">
        <w:rPr>
          <w:rFonts w:ascii="Century Gothic" w:hAnsi="Century Gothic" w:cs="Times New Roman"/>
          <w:color w:val="000000" w:themeColor="text1"/>
          <w:sz w:val="20"/>
          <w:szCs w:val="20"/>
        </w:rPr>
        <w:t xml:space="preserve"> ekonomisince sunulan mal ve hizmetlerde ise </w:t>
      </w:r>
      <w:r w:rsidRPr="00950628">
        <w:rPr>
          <w:rFonts w:ascii="Century Gothic" w:hAnsi="Century Gothic" w:cs="Times New Roman"/>
          <w:b/>
          <w:color w:val="000000" w:themeColor="text1"/>
          <w:sz w:val="20"/>
          <w:szCs w:val="20"/>
        </w:rPr>
        <w:t>dışsal</w:t>
      </w:r>
      <w:r w:rsidRPr="00385379">
        <w:rPr>
          <w:rFonts w:ascii="Century Gothic" w:hAnsi="Century Gothic" w:cs="Times New Roman"/>
          <w:color w:val="000000" w:themeColor="text1"/>
          <w:sz w:val="20"/>
          <w:szCs w:val="20"/>
        </w:rPr>
        <w:t xml:space="preserve"> fayda söz konusudur. Bu mallara örnek olarak </w:t>
      </w:r>
      <w:r w:rsidRPr="00950628">
        <w:rPr>
          <w:rFonts w:ascii="Century Gothic" w:hAnsi="Century Gothic" w:cs="Times New Roman"/>
          <w:b/>
          <w:color w:val="000000" w:themeColor="text1"/>
          <w:sz w:val="20"/>
          <w:szCs w:val="20"/>
        </w:rPr>
        <w:t>savunma</w:t>
      </w:r>
      <w:r w:rsidRPr="00385379">
        <w:rPr>
          <w:rFonts w:ascii="Century Gothic" w:hAnsi="Century Gothic" w:cs="Times New Roman"/>
          <w:color w:val="000000" w:themeColor="text1"/>
          <w:sz w:val="20"/>
          <w:szCs w:val="20"/>
        </w:rPr>
        <w:t xml:space="preserve"> ve </w:t>
      </w:r>
      <w:r w:rsidRPr="00950628">
        <w:rPr>
          <w:rFonts w:ascii="Century Gothic" w:hAnsi="Century Gothic" w:cs="Times New Roman"/>
          <w:b/>
          <w:color w:val="000000" w:themeColor="text1"/>
          <w:sz w:val="20"/>
          <w:szCs w:val="20"/>
        </w:rPr>
        <w:t>adalet</w:t>
      </w:r>
      <w:r w:rsidRPr="00385379">
        <w:rPr>
          <w:rFonts w:ascii="Century Gothic" w:hAnsi="Century Gothic" w:cs="Times New Roman"/>
          <w:color w:val="000000" w:themeColor="text1"/>
          <w:sz w:val="20"/>
          <w:szCs w:val="20"/>
        </w:rPr>
        <w:t xml:space="preserve"> hizmetleri verilebilir. Bu tür malların faydası tüm topluma yayıldığından ve faydası bireylere bölünemediğinden fiyat oluşumu da mümkün değildir. Bu nedenle bu tür malların sunumu yalnızca devlet tarafından gerçekleştirilmektedir.</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53153A">
        <w:rPr>
          <w:rFonts w:ascii="Century Gothic" w:hAnsi="Century Gothic" w:cs="Times New Roman"/>
          <w:b/>
          <w:sz w:val="20"/>
          <w:szCs w:val="20"/>
        </w:rPr>
        <w:t>Piyasa</w:t>
      </w:r>
      <w:r w:rsidRPr="00385379">
        <w:rPr>
          <w:rFonts w:ascii="Century Gothic" w:hAnsi="Century Gothic" w:cs="Times New Roman"/>
          <w:sz w:val="20"/>
          <w:szCs w:val="20"/>
        </w:rPr>
        <w:t xml:space="preserve"> ekonomisi ve kamu ekonomisi pek çok yönden birbirinden ayrılmaktadır. </w:t>
      </w:r>
      <w:r>
        <w:rPr>
          <w:rFonts w:ascii="Century Gothic" w:hAnsi="Century Gothic" w:cs="Times New Roman"/>
          <w:sz w:val="20"/>
          <w:szCs w:val="20"/>
        </w:rPr>
        <w:t>Öncelikle</w:t>
      </w:r>
      <w:r w:rsidRPr="00385379">
        <w:rPr>
          <w:rFonts w:ascii="Century Gothic" w:hAnsi="Century Gothic" w:cs="Times New Roman"/>
          <w:sz w:val="20"/>
          <w:szCs w:val="20"/>
        </w:rPr>
        <w:t xml:space="preserve"> piyasa ekonomisi daha çok </w:t>
      </w:r>
      <w:r w:rsidRPr="0053153A">
        <w:rPr>
          <w:rFonts w:ascii="Century Gothic" w:hAnsi="Century Gothic" w:cs="Times New Roman"/>
          <w:b/>
          <w:sz w:val="20"/>
          <w:szCs w:val="20"/>
        </w:rPr>
        <w:t>kâr elde etmek</w:t>
      </w:r>
      <w:r w:rsidRPr="00385379">
        <w:rPr>
          <w:rFonts w:ascii="Century Gothic" w:hAnsi="Century Gothic" w:cs="Times New Roman"/>
          <w:sz w:val="20"/>
          <w:szCs w:val="20"/>
        </w:rPr>
        <w:t xml:space="preserve"> için faaliyet gösterirken </w:t>
      </w:r>
      <w:r w:rsidRPr="0053153A">
        <w:rPr>
          <w:rFonts w:ascii="Century Gothic" w:hAnsi="Century Gothic" w:cs="Times New Roman"/>
          <w:b/>
          <w:sz w:val="20"/>
          <w:szCs w:val="20"/>
        </w:rPr>
        <w:t>kamu</w:t>
      </w:r>
      <w:r w:rsidRPr="00385379">
        <w:rPr>
          <w:rFonts w:ascii="Century Gothic" w:hAnsi="Century Gothic" w:cs="Times New Roman"/>
          <w:sz w:val="20"/>
          <w:szCs w:val="20"/>
        </w:rPr>
        <w:t xml:space="preserve"> ekonomisinde temel amaç </w:t>
      </w:r>
      <w:r w:rsidRPr="0053153A">
        <w:rPr>
          <w:rFonts w:ascii="Century Gothic" w:hAnsi="Century Gothic" w:cs="Times New Roman"/>
          <w:b/>
          <w:sz w:val="20"/>
          <w:szCs w:val="20"/>
        </w:rPr>
        <w:t xml:space="preserve">toplum refahını </w:t>
      </w:r>
      <w:proofErr w:type="spellStart"/>
      <w:r w:rsidRPr="0053153A">
        <w:rPr>
          <w:rFonts w:ascii="Century Gothic" w:hAnsi="Century Gothic" w:cs="Times New Roman"/>
          <w:b/>
          <w:sz w:val="20"/>
          <w:szCs w:val="20"/>
        </w:rPr>
        <w:t>ençoklaştırmaktır</w:t>
      </w:r>
      <w:proofErr w:type="spellEnd"/>
      <w:r w:rsidRPr="00385379">
        <w:rPr>
          <w:rFonts w:ascii="Century Gothic" w:hAnsi="Century Gothic" w:cs="Times New Roman"/>
          <w:sz w:val="20"/>
          <w:szCs w:val="20"/>
        </w:rPr>
        <w:t xml:space="preserve">. Piyasa ekonomisinde yer alan firmalar alacakları yatırım kararı öncesinde </w:t>
      </w:r>
      <w:r w:rsidRPr="0053153A">
        <w:rPr>
          <w:rFonts w:ascii="Century Gothic" w:hAnsi="Century Gothic" w:cs="Times New Roman"/>
          <w:b/>
          <w:sz w:val="20"/>
          <w:szCs w:val="20"/>
        </w:rPr>
        <w:t>fizibilite</w:t>
      </w:r>
      <w:r w:rsidRPr="00385379">
        <w:rPr>
          <w:rFonts w:ascii="Century Gothic" w:hAnsi="Century Gothic" w:cs="Times New Roman"/>
          <w:sz w:val="20"/>
          <w:szCs w:val="20"/>
        </w:rPr>
        <w:t xml:space="preserve"> çalışması yapmakta ve </w:t>
      </w:r>
      <w:r w:rsidRPr="0053153A">
        <w:rPr>
          <w:rFonts w:ascii="Century Gothic" w:hAnsi="Century Gothic" w:cs="Times New Roman"/>
          <w:b/>
          <w:sz w:val="20"/>
          <w:szCs w:val="20"/>
        </w:rPr>
        <w:t>yatırdıkları sermayenin getirisi</w:t>
      </w:r>
      <w:r w:rsidRPr="00385379">
        <w:rPr>
          <w:rFonts w:ascii="Century Gothic" w:hAnsi="Century Gothic" w:cs="Times New Roman"/>
          <w:sz w:val="20"/>
          <w:szCs w:val="20"/>
        </w:rPr>
        <w:t xml:space="preserve"> alternatif getirilerden daha kârlı olmadığı durumda yatırım kararından vazgeçmektedir. Hâlbuki kamu ekonomisinde üretim kararı verilirken yatırımın sosyal getirisine bakılmaktadır. Bu nedenle ekonomik olarak rantabl olmayan ve piyasa ekonomisinin kârlı bulmadığı adalet, savunma, diplomasi gibi faaliyetler devlet eliyle gerçekleşmektedir.  </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Piyasa ve kamu kesimi arasındaki bir diğer fark üretilen </w:t>
      </w:r>
      <w:r w:rsidRPr="00D72D0D">
        <w:rPr>
          <w:rFonts w:ascii="Century Gothic" w:hAnsi="Century Gothic" w:cs="Times New Roman"/>
          <w:b/>
          <w:sz w:val="20"/>
          <w:szCs w:val="20"/>
        </w:rPr>
        <w:t>malların türü</w:t>
      </w:r>
      <w:r w:rsidRPr="00385379">
        <w:rPr>
          <w:rFonts w:ascii="Century Gothic" w:hAnsi="Century Gothic" w:cs="Times New Roman"/>
          <w:sz w:val="20"/>
          <w:szCs w:val="20"/>
        </w:rPr>
        <w:t xml:space="preserve"> ve </w:t>
      </w:r>
      <w:r w:rsidRPr="00D72D0D">
        <w:rPr>
          <w:rFonts w:ascii="Century Gothic" w:hAnsi="Century Gothic" w:cs="Times New Roman"/>
          <w:b/>
          <w:sz w:val="20"/>
          <w:szCs w:val="20"/>
        </w:rPr>
        <w:t>miktarına</w:t>
      </w:r>
      <w:r w:rsidRPr="00385379">
        <w:rPr>
          <w:rFonts w:ascii="Century Gothic" w:hAnsi="Century Gothic" w:cs="Times New Roman"/>
          <w:sz w:val="20"/>
          <w:szCs w:val="20"/>
        </w:rPr>
        <w:t xml:space="preserve"> ilişkindir. Piyasa ekonomisinde ne üretileceği ve ne kadar üretileceğine ilişkin karar </w:t>
      </w:r>
      <w:r w:rsidRPr="00D72D0D">
        <w:rPr>
          <w:rFonts w:ascii="Century Gothic" w:hAnsi="Century Gothic" w:cs="Times New Roman"/>
          <w:b/>
          <w:sz w:val="20"/>
          <w:szCs w:val="20"/>
        </w:rPr>
        <w:t>üretici</w:t>
      </w:r>
      <w:r w:rsidRPr="00385379">
        <w:rPr>
          <w:rFonts w:ascii="Century Gothic" w:hAnsi="Century Gothic" w:cs="Times New Roman"/>
          <w:sz w:val="20"/>
          <w:szCs w:val="20"/>
        </w:rPr>
        <w:t xml:space="preserve"> ve </w:t>
      </w:r>
      <w:r w:rsidRPr="00D72D0D">
        <w:rPr>
          <w:rFonts w:ascii="Century Gothic" w:hAnsi="Century Gothic" w:cs="Times New Roman"/>
          <w:b/>
          <w:sz w:val="20"/>
          <w:szCs w:val="20"/>
        </w:rPr>
        <w:t>tüketici</w:t>
      </w:r>
      <w:r w:rsidRPr="00385379">
        <w:rPr>
          <w:rFonts w:ascii="Century Gothic" w:hAnsi="Century Gothic" w:cs="Times New Roman"/>
          <w:sz w:val="20"/>
          <w:szCs w:val="20"/>
        </w:rPr>
        <w:t xml:space="preserve"> </w:t>
      </w:r>
      <w:r>
        <w:rPr>
          <w:rFonts w:ascii="Century Gothic" w:hAnsi="Century Gothic" w:cs="Times New Roman"/>
          <w:sz w:val="20"/>
          <w:szCs w:val="20"/>
        </w:rPr>
        <w:t xml:space="preserve">tarafından </w:t>
      </w:r>
      <w:r w:rsidRPr="00D72D0D">
        <w:rPr>
          <w:rFonts w:ascii="Century Gothic" w:hAnsi="Century Gothic" w:cs="Times New Roman"/>
          <w:b/>
          <w:sz w:val="20"/>
          <w:szCs w:val="20"/>
        </w:rPr>
        <w:t>fiyat mekanizması</w:t>
      </w:r>
      <w:r w:rsidRPr="00385379">
        <w:rPr>
          <w:rFonts w:ascii="Century Gothic" w:hAnsi="Century Gothic" w:cs="Times New Roman"/>
          <w:sz w:val="20"/>
          <w:szCs w:val="20"/>
        </w:rPr>
        <w:t xml:space="preserve"> yoluyla </w:t>
      </w:r>
      <w:r>
        <w:rPr>
          <w:rFonts w:ascii="Century Gothic" w:hAnsi="Century Gothic" w:cs="Times New Roman"/>
          <w:sz w:val="20"/>
          <w:szCs w:val="20"/>
        </w:rPr>
        <w:t>verilir</w:t>
      </w:r>
      <w:r w:rsidRPr="00385379">
        <w:rPr>
          <w:rFonts w:ascii="Century Gothic" w:hAnsi="Century Gothic" w:cs="Times New Roman"/>
          <w:sz w:val="20"/>
          <w:szCs w:val="20"/>
        </w:rPr>
        <w:t>.  Kamu ekonomisinde ise üretimin türü</w:t>
      </w:r>
      <w:r>
        <w:rPr>
          <w:rFonts w:ascii="Century Gothic" w:hAnsi="Century Gothic" w:cs="Times New Roman"/>
          <w:sz w:val="20"/>
          <w:szCs w:val="20"/>
        </w:rPr>
        <w:t>ne</w:t>
      </w:r>
      <w:r w:rsidRPr="00385379">
        <w:rPr>
          <w:rFonts w:ascii="Century Gothic" w:hAnsi="Century Gothic" w:cs="Times New Roman"/>
          <w:sz w:val="20"/>
          <w:szCs w:val="20"/>
        </w:rPr>
        <w:t xml:space="preserve"> ve miktarı</w:t>
      </w:r>
      <w:r>
        <w:rPr>
          <w:rFonts w:ascii="Century Gothic" w:hAnsi="Century Gothic" w:cs="Times New Roman"/>
          <w:sz w:val="20"/>
          <w:szCs w:val="20"/>
        </w:rPr>
        <w:t>na</w:t>
      </w:r>
      <w:r w:rsidRPr="00385379">
        <w:rPr>
          <w:rFonts w:ascii="Century Gothic" w:hAnsi="Century Gothic" w:cs="Times New Roman"/>
          <w:sz w:val="20"/>
          <w:szCs w:val="20"/>
        </w:rPr>
        <w:t xml:space="preserve"> </w:t>
      </w:r>
      <w:r w:rsidRPr="00D72D0D">
        <w:rPr>
          <w:rFonts w:ascii="Century Gothic" w:hAnsi="Century Gothic" w:cs="Times New Roman"/>
          <w:b/>
          <w:sz w:val="20"/>
          <w:szCs w:val="20"/>
        </w:rPr>
        <w:t>siyasal</w:t>
      </w:r>
      <w:r w:rsidRPr="00385379">
        <w:rPr>
          <w:rFonts w:ascii="Century Gothic" w:hAnsi="Century Gothic" w:cs="Times New Roman"/>
          <w:sz w:val="20"/>
          <w:szCs w:val="20"/>
        </w:rPr>
        <w:t xml:space="preserve"> </w:t>
      </w:r>
      <w:r w:rsidRPr="00D72D0D">
        <w:rPr>
          <w:rFonts w:ascii="Century Gothic" w:hAnsi="Century Gothic" w:cs="Times New Roman"/>
          <w:b/>
          <w:sz w:val="20"/>
          <w:szCs w:val="20"/>
        </w:rPr>
        <w:t>karar alma</w:t>
      </w:r>
      <w:r w:rsidRPr="00385379">
        <w:rPr>
          <w:rFonts w:ascii="Century Gothic" w:hAnsi="Century Gothic" w:cs="Times New Roman"/>
          <w:sz w:val="20"/>
          <w:szCs w:val="20"/>
        </w:rPr>
        <w:t xml:space="preserve"> mekanizmasıyla </w:t>
      </w:r>
      <w:r>
        <w:rPr>
          <w:rFonts w:ascii="Century Gothic" w:hAnsi="Century Gothic" w:cs="Times New Roman"/>
          <w:sz w:val="20"/>
          <w:szCs w:val="20"/>
        </w:rPr>
        <w:t>karar verilir</w:t>
      </w:r>
      <w:r w:rsidRPr="00385379">
        <w:rPr>
          <w:rFonts w:ascii="Century Gothic" w:hAnsi="Century Gothic" w:cs="Times New Roman"/>
          <w:sz w:val="20"/>
          <w:szCs w:val="20"/>
        </w:rPr>
        <w:t xml:space="preserve">. </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Her iki ekonomi arasındaki bir diğer ayrım </w:t>
      </w:r>
      <w:r w:rsidRPr="00D72D0D">
        <w:rPr>
          <w:rFonts w:ascii="Century Gothic" w:hAnsi="Century Gothic" w:cs="Times New Roman"/>
          <w:b/>
          <w:sz w:val="20"/>
          <w:szCs w:val="20"/>
        </w:rPr>
        <w:t>malların finansmanına</w:t>
      </w:r>
      <w:r w:rsidRPr="00385379">
        <w:rPr>
          <w:rFonts w:ascii="Century Gothic" w:hAnsi="Century Gothic" w:cs="Times New Roman"/>
          <w:sz w:val="20"/>
          <w:szCs w:val="20"/>
        </w:rPr>
        <w:t xml:space="preserve"> ilişkindir. Piyasa ekonomisinde üretilen mal ve hizmetler özel ihtiyaçların karşılanmasına yönelik olduğu için bunların finansmanı </w:t>
      </w:r>
      <w:r w:rsidRPr="00385379">
        <w:rPr>
          <w:rFonts w:ascii="Century Gothic" w:hAnsi="Century Gothic" w:cs="Times New Roman"/>
          <w:sz w:val="20"/>
          <w:szCs w:val="20"/>
        </w:rPr>
        <w:lastRenderedPageBreak/>
        <w:t xml:space="preserve">da </w:t>
      </w:r>
      <w:r w:rsidRPr="00D72D0D">
        <w:rPr>
          <w:rFonts w:ascii="Century Gothic" w:hAnsi="Century Gothic" w:cs="Times New Roman"/>
          <w:b/>
          <w:sz w:val="20"/>
          <w:szCs w:val="20"/>
        </w:rPr>
        <w:t>tüketicilerden</w:t>
      </w:r>
      <w:r w:rsidRPr="00385379">
        <w:rPr>
          <w:rFonts w:ascii="Century Gothic" w:hAnsi="Century Gothic" w:cs="Times New Roman"/>
          <w:sz w:val="20"/>
          <w:szCs w:val="20"/>
        </w:rPr>
        <w:t xml:space="preserve"> karşılanır. Kamu kesiminde üretilen malların finansmanı ise bu malların faydasının bölünemediği ve fiyatlandırılamadığı durumda </w:t>
      </w:r>
      <w:r w:rsidRPr="00D72D0D">
        <w:rPr>
          <w:rFonts w:ascii="Century Gothic" w:hAnsi="Century Gothic" w:cs="Times New Roman"/>
          <w:b/>
          <w:sz w:val="20"/>
          <w:szCs w:val="20"/>
        </w:rPr>
        <w:t>bütçeden</w:t>
      </w:r>
      <w:r w:rsidRPr="00385379">
        <w:rPr>
          <w:rFonts w:ascii="Century Gothic" w:hAnsi="Century Gothic" w:cs="Times New Roman"/>
          <w:sz w:val="20"/>
          <w:szCs w:val="20"/>
        </w:rPr>
        <w:t xml:space="preserve"> karşılanmaktadır. Faydanın bölünebildiği ve fiyatlandırma yapılabildiği durumda ise finansman </w:t>
      </w:r>
      <w:r w:rsidRPr="00D72D0D">
        <w:rPr>
          <w:rFonts w:ascii="Century Gothic" w:hAnsi="Century Gothic" w:cs="Times New Roman"/>
          <w:b/>
          <w:sz w:val="20"/>
          <w:szCs w:val="20"/>
        </w:rPr>
        <w:t>kısmen</w:t>
      </w:r>
      <w:r w:rsidRPr="00385379">
        <w:rPr>
          <w:rFonts w:ascii="Century Gothic" w:hAnsi="Century Gothic" w:cs="Times New Roman"/>
          <w:sz w:val="20"/>
          <w:szCs w:val="20"/>
        </w:rPr>
        <w:t xml:space="preserve"> </w:t>
      </w:r>
      <w:r w:rsidRPr="00D72D0D">
        <w:rPr>
          <w:rFonts w:ascii="Century Gothic" w:hAnsi="Century Gothic" w:cs="Times New Roman"/>
          <w:b/>
          <w:sz w:val="20"/>
          <w:szCs w:val="20"/>
        </w:rPr>
        <w:t>bütçeden</w:t>
      </w:r>
      <w:r w:rsidRPr="00385379">
        <w:rPr>
          <w:rFonts w:ascii="Century Gothic" w:hAnsi="Century Gothic" w:cs="Times New Roman"/>
          <w:sz w:val="20"/>
          <w:szCs w:val="20"/>
        </w:rPr>
        <w:t xml:space="preserve"> kısmen de götürü biçimde tüketiciden karşılanmaktadır.   </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D72D0D">
        <w:rPr>
          <w:rFonts w:ascii="Century Gothic" w:hAnsi="Century Gothic" w:cs="Times New Roman"/>
          <w:b/>
          <w:sz w:val="20"/>
          <w:szCs w:val="20"/>
        </w:rPr>
        <w:t>Bunlar dışında</w:t>
      </w:r>
      <w:r w:rsidRPr="00385379">
        <w:rPr>
          <w:rFonts w:ascii="Century Gothic" w:hAnsi="Century Gothic" w:cs="Times New Roman"/>
          <w:sz w:val="20"/>
          <w:szCs w:val="20"/>
        </w:rPr>
        <w:t xml:space="preserve"> piyasa ve kamu ekonomisince üretilen mal ve hizmetlere ilişkin farklar aşağıdaki şekilde özetlenebilir:</w:t>
      </w:r>
    </w:p>
    <w:p w:rsidR="006121DB" w:rsidRPr="00385379" w:rsidRDefault="006121DB" w:rsidP="0002734D">
      <w:pPr>
        <w:pStyle w:val="ListeParagraf"/>
        <w:numPr>
          <w:ilvl w:val="2"/>
          <w:numId w:val="11"/>
        </w:numPr>
        <w:adjustRightInd w:val="0"/>
        <w:snapToGrid w:val="0"/>
        <w:spacing w:before="80" w:after="80" w:line="240" w:lineRule="auto"/>
        <w:ind w:left="851" w:hanging="284"/>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Piyasa ekonomisinde </w:t>
      </w:r>
      <w:r w:rsidRPr="00D72D0D">
        <w:rPr>
          <w:rFonts w:ascii="Century Gothic" w:hAnsi="Century Gothic" w:cs="Times New Roman"/>
          <w:b/>
          <w:sz w:val="20"/>
          <w:szCs w:val="20"/>
        </w:rPr>
        <w:t>tüketim kararı serbestçe</w:t>
      </w:r>
      <w:r w:rsidRPr="00385379">
        <w:rPr>
          <w:rFonts w:ascii="Century Gothic" w:hAnsi="Century Gothic" w:cs="Times New Roman"/>
          <w:sz w:val="20"/>
          <w:szCs w:val="20"/>
        </w:rPr>
        <w:t xml:space="preserve"> verilir ve bu karar tüketicinin gelir düzeyine, tercihlerine ve kendisine sağladığı faydaya göre değişmektedir. Kamu kesimi tarafından üretilen mallarda ise tüketim zorunludur.</w:t>
      </w:r>
    </w:p>
    <w:p w:rsidR="006121DB" w:rsidRPr="00385379" w:rsidRDefault="006121DB" w:rsidP="0002734D">
      <w:pPr>
        <w:pStyle w:val="ListeParagraf"/>
        <w:numPr>
          <w:ilvl w:val="2"/>
          <w:numId w:val="11"/>
        </w:numPr>
        <w:adjustRightInd w:val="0"/>
        <w:snapToGrid w:val="0"/>
        <w:spacing w:before="80" w:after="80" w:line="240" w:lineRule="auto"/>
        <w:ind w:left="851" w:hanging="284"/>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Piyasa ekonomisince üretilen mal ve hizmetlerde </w:t>
      </w:r>
      <w:r w:rsidRPr="00D72D0D">
        <w:rPr>
          <w:rFonts w:ascii="Century Gothic" w:hAnsi="Century Gothic" w:cs="Times New Roman"/>
          <w:b/>
          <w:sz w:val="20"/>
          <w:szCs w:val="20"/>
        </w:rPr>
        <w:t>birim fiyatın tespiti kolaydır</w:t>
      </w:r>
      <w:r w:rsidRPr="00385379">
        <w:rPr>
          <w:rFonts w:ascii="Century Gothic" w:hAnsi="Century Gothic" w:cs="Times New Roman"/>
          <w:sz w:val="20"/>
          <w:szCs w:val="20"/>
        </w:rPr>
        <w:t>. Kamu ekonomisinde üretilen mallarda ise faydanın bölünmesi zor hatta imkânsız olduğundan birim fiyat tespit edilemez.</w:t>
      </w:r>
    </w:p>
    <w:p w:rsidR="006121DB" w:rsidRPr="00385379" w:rsidRDefault="006121DB" w:rsidP="0002734D">
      <w:pPr>
        <w:pStyle w:val="ListeParagraf"/>
        <w:numPr>
          <w:ilvl w:val="2"/>
          <w:numId w:val="11"/>
        </w:numPr>
        <w:adjustRightInd w:val="0"/>
        <w:snapToGrid w:val="0"/>
        <w:spacing w:before="80" w:after="80" w:line="240" w:lineRule="auto"/>
        <w:ind w:left="851" w:hanging="284"/>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Piyasa ekonomisince sunulan mal ve hizmetlerde bireylerin </w:t>
      </w:r>
      <w:r w:rsidRPr="00D72D0D">
        <w:rPr>
          <w:rFonts w:ascii="Century Gothic" w:hAnsi="Century Gothic" w:cs="Times New Roman"/>
          <w:b/>
          <w:sz w:val="20"/>
          <w:szCs w:val="20"/>
        </w:rPr>
        <w:t>zevk ve tercihleri</w:t>
      </w:r>
      <w:r w:rsidRPr="00385379">
        <w:rPr>
          <w:rFonts w:ascii="Century Gothic" w:hAnsi="Century Gothic" w:cs="Times New Roman"/>
          <w:sz w:val="20"/>
          <w:szCs w:val="20"/>
        </w:rPr>
        <w:t xml:space="preserve"> belirleyicidir. Kamusal mal ve hizmetlerde ise toplumun tümüne yönelik bir sunum söz konusudur.</w:t>
      </w:r>
    </w:p>
    <w:p w:rsidR="006121DB" w:rsidRPr="00385379" w:rsidRDefault="006121DB" w:rsidP="0002734D">
      <w:pPr>
        <w:pStyle w:val="ListeParagraf"/>
        <w:numPr>
          <w:ilvl w:val="2"/>
          <w:numId w:val="11"/>
        </w:numPr>
        <w:adjustRightInd w:val="0"/>
        <w:snapToGrid w:val="0"/>
        <w:spacing w:before="80" w:after="80" w:line="240" w:lineRule="auto"/>
        <w:ind w:left="851" w:hanging="284"/>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Piyasa ekonomisinde üretilen mal ve hizmetlerde </w:t>
      </w:r>
      <w:r w:rsidRPr="00D72D0D">
        <w:rPr>
          <w:rFonts w:ascii="Century Gothic" w:hAnsi="Century Gothic" w:cs="Times New Roman"/>
          <w:b/>
          <w:sz w:val="20"/>
          <w:szCs w:val="20"/>
        </w:rPr>
        <w:t>rekabet</w:t>
      </w:r>
      <w:r w:rsidRPr="00385379">
        <w:rPr>
          <w:rFonts w:ascii="Century Gothic" w:hAnsi="Century Gothic" w:cs="Times New Roman"/>
          <w:sz w:val="20"/>
          <w:szCs w:val="20"/>
        </w:rPr>
        <w:t xml:space="preserve"> koşulları geçerlidir. Kamu kesiminde ise çoğu durumda devlet </w:t>
      </w:r>
      <w:r w:rsidRPr="00D72D0D">
        <w:rPr>
          <w:rFonts w:ascii="Century Gothic" w:hAnsi="Century Gothic" w:cs="Times New Roman"/>
          <w:b/>
          <w:sz w:val="20"/>
          <w:szCs w:val="20"/>
        </w:rPr>
        <w:t>tekel</w:t>
      </w:r>
      <w:r w:rsidRPr="00385379">
        <w:rPr>
          <w:rFonts w:ascii="Century Gothic" w:hAnsi="Century Gothic" w:cs="Times New Roman"/>
          <w:sz w:val="20"/>
          <w:szCs w:val="20"/>
        </w:rPr>
        <w:t xml:space="preserve"> niteliğinde olduğundan rekabet söz konusu değildir. </w:t>
      </w:r>
    </w:p>
    <w:p w:rsidR="006121DB" w:rsidRPr="00385379" w:rsidRDefault="006121DB" w:rsidP="0002734D">
      <w:pPr>
        <w:pStyle w:val="ListeParagraf"/>
        <w:numPr>
          <w:ilvl w:val="2"/>
          <w:numId w:val="11"/>
        </w:numPr>
        <w:adjustRightInd w:val="0"/>
        <w:snapToGrid w:val="0"/>
        <w:spacing w:before="80" w:after="80" w:line="240" w:lineRule="auto"/>
        <w:ind w:left="851" w:hanging="284"/>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Kamusal ihtiyaçları gideren kurumlar </w:t>
      </w:r>
      <w:r w:rsidRPr="00D72D0D">
        <w:rPr>
          <w:rFonts w:ascii="Century Gothic" w:hAnsi="Century Gothic" w:cs="Times New Roman"/>
          <w:b/>
          <w:sz w:val="20"/>
          <w:szCs w:val="20"/>
        </w:rPr>
        <w:t>kanunla</w:t>
      </w:r>
      <w:r w:rsidRPr="00385379">
        <w:rPr>
          <w:rFonts w:ascii="Century Gothic" w:hAnsi="Century Gothic" w:cs="Times New Roman"/>
          <w:sz w:val="20"/>
          <w:szCs w:val="20"/>
        </w:rPr>
        <w:t xml:space="preserve"> kurulurken özel ihtiyaçların giderilmesinde böyle bir zorunluluk yoktur. Piyasaya giriş (</w:t>
      </w:r>
      <w:proofErr w:type="spellStart"/>
      <w:r w:rsidRPr="00385379">
        <w:rPr>
          <w:rFonts w:ascii="Century Gothic" w:hAnsi="Century Gothic" w:cs="Times New Roman"/>
          <w:sz w:val="20"/>
          <w:szCs w:val="20"/>
        </w:rPr>
        <w:t>mobilite</w:t>
      </w:r>
      <w:proofErr w:type="spellEnd"/>
      <w:r w:rsidRPr="00385379">
        <w:rPr>
          <w:rFonts w:ascii="Century Gothic" w:hAnsi="Century Gothic" w:cs="Times New Roman"/>
          <w:sz w:val="20"/>
          <w:szCs w:val="20"/>
        </w:rPr>
        <w:t>) serbesttir.</w:t>
      </w:r>
    </w:p>
    <w:p w:rsidR="006121DB" w:rsidRPr="00385379" w:rsidRDefault="006121DB" w:rsidP="0002734D">
      <w:pPr>
        <w:pStyle w:val="ListeParagraf"/>
        <w:keepNext/>
        <w:numPr>
          <w:ilvl w:val="1"/>
          <w:numId w:val="4"/>
        </w:numPr>
        <w:spacing w:before="240" w:after="240" w:line="264" w:lineRule="auto"/>
        <w:ind w:left="397" w:hanging="397"/>
        <w:contextualSpacing w:val="0"/>
        <w:outlineLvl w:val="1"/>
        <w:rPr>
          <w:rFonts w:ascii="Century Gothic" w:hAnsi="Century Gothic" w:cs="Times New Roman"/>
          <w:b/>
          <w:sz w:val="20"/>
          <w:szCs w:val="20"/>
        </w:rPr>
      </w:pPr>
      <w:r w:rsidRPr="00385379">
        <w:rPr>
          <w:rFonts w:ascii="Century Gothic" w:hAnsi="Century Gothic" w:cs="Times New Roman"/>
          <w:b/>
          <w:sz w:val="20"/>
          <w:szCs w:val="20"/>
        </w:rPr>
        <w:t>TÜRKİYE’DE KAMU MALİYESİNİN KAPSAMINA GİREN KURUM VE KURULUŞLAR</w:t>
      </w:r>
    </w:p>
    <w:p w:rsidR="006121DB"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Kamu sektörünü dar ve geniş anlamda olmak üzere ikiye ayırmak mümkündür. </w:t>
      </w:r>
      <w:r w:rsidRPr="004F2A19">
        <w:rPr>
          <w:rFonts w:ascii="Century Gothic" w:hAnsi="Century Gothic" w:cs="Times New Roman"/>
          <w:b/>
          <w:sz w:val="20"/>
          <w:szCs w:val="20"/>
        </w:rPr>
        <w:t>Dar anlamda</w:t>
      </w:r>
      <w:r w:rsidRPr="00385379">
        <w:rPr>
          <w:rFonts w:ascii="Century Gothic" w:hAnsi="Century Gothic" w:cs="Times New Roman"/>
          <w:sz w:val="20"/>
          <w:szCs w:val="20"/>
        </w:rPr>
        <w:t xml:space="preserve"> devlet tanımı yapılırken toplumun </w:t>
      </w:r>
      <w:r w:rsidRPr="004F2A19">
        <w:rPr>
          <w:rFonts w:ascii="Century Gothic" w:hAnsi="Century Gothic" w:cs="Times New Roman"/>
          <w:b/>
          <w:sz w:val="20"/>
          <w:szCs w:val="20"/>
        </w:rPr>
        <w:t>genelini ilgilendiren</w:t>
      </w:r>
      <w:r w:rsidRPr="00385379">
        <w:rPr>
          <w:rFonts w:ascii="Century Gothic" w:hAnsi="Century Gothic" w:cs="Times New Roman"/>
          <w:sz w:val="20"/>
          <w:szCs w:val="20"/>
        </w:rPr>
        <w:t xml:space="preserve"> hizmetleri üreten kurumlar anlaşılmaktadır. Bu bakımdan dar anlamda devlet denildiğinde </w:t>
      </w:r>
      <w:r w:rsidRPr="004F2A19">
        <w:rPr>
          <w:rFonts w:ascii="Century Gothic" w:hAnsi="Century Gothic" w:cs="Times New Roman"/>
          <w:b/>
          <w:sz w:val="20"/>
          <w:szCs w:val="20"/>
        </w:rPr>
        <w:t>merkezi yönetim</w:t>
      </w:r>
      <w:r w:rsidRPr="00385379">
        <w:rPr>
          <w:rFonts w:ascii="Century Gothic" w:hAnsi="Century Gothic" w:cs="Times New Roman"/>
          <w:sz w:val="20"/>
          <w:szCs w:val="20"/>
        </w:rPr>
        <w:t xml:space="preserve"> kapsamındaki idareler anlaşılır. </w:t>
      </w:r>
    </w:p>
    <w:p w:rsidR="006121DB"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4F2A19">
        <w:rPr>
          <w:rFonts w:ascii="Century Gothic" w:hAnsi="Century Gothic" w:cs="Times New Roman"/>
          <w:b/>
          <w:sz w:val="20"/>
          <w:szCs w:val="20"/>
        </w:rPr>
        <w:t>Geniş anlamda</w:t>
      </w:r>
      <w:r w:rsidRPr="00385379">
        <w:rPr>
          <w:rFonts w:ascii="Century Gothic" w:hAnsi="Century Gothic" w:cs="Times New Roman"/>
          <w:sz w:val="20"/>
          <w:szCs w:val="20"/>
        </w:rPr>
        <w:t xml:space="preserve"> devleti oluşturan kurumlar ise </w:t>
      </w:r>
      <w:r w:rsidRPr="004F2A19">
        <w:rPr>
          <w:rFonts w:ascii="Century Gothic" w:hAnsi="Century Gothic" w:cs="Times New Roman"/>
          <w:b/>
          <w:sz w:val="20"/>
          <w:szCs w:val="20"/>
        </w:rPr>
        <w:t>toplumsal</w:t>
      </w:r>
      <w:r>
        <w:rPr>
          <w:rFonts w:ascii="Century Gothic" w:hAnsi="Century Gothic" w:cs="Times New Roman"/>
          <w:sz w:val="20"/>
          <w:szCs w:val="20"/>
        </w:rPr>
        <w:t xml:space="preserve"> fayda yanında </w:t>
      </w:r>
      <w:r w:rsidRPr="004F2A19">
        <w:rPr>
          <w:rFonts w:ascii="Century Gothic" w:hAnsi="Century Gothic" w:cs="Times New Roman"/>
          <w:b/>
          <w:sz w:val="20"/>
          <w:szCs w:val="20"/>
        </w:rPr>
        <w:t>bireysel</w:t>
      </w:r>
      <w:r>
        <w:rPr>
          <w:rFonts w:ascii="Century Gothic" w:hAnsi="Century Gothic" w:cs="Times New Roman"/>
          <w:sz w:val="20"/>
          <w:szCs w:val="20"/>
        </w:rPr>
        <w:t xml:space="preserve"> faydayı da esas alırlar. Bu kurumların kendi özel gelirleri olduğu gibi bu kurumlar karar alırken idari ve mali özerkliğe sahiplerdir. Şekil 1 genel yönetim ve merkezi yönetim kapsamındaki idareleri göstermektedir.</w:t>
      </w:r>
    </w:p>
    <w:p w:rsidR="006121DB" w:rsidRPr="00385379" w:rsidRDefault="006121DB" w:rsidP="006121DB">
      <w:pPr>
        <w:pStyle w:val="ResimYazs"/>
        <w:spacing w:line="264" w:lineRule="auto"/>
        <w:jc w:val="center"/>
        <w:rPr>
          <w:rFonts w:ascii="Century Gothic" w:hAnsi="Century Gothic"/>
          <w:b w:val="0"/>
          <w:bCs w:val="0"/>
          <w:color w:val="000000" w:themeColor="text1"/>
          <w:sz w:val="20"/>
          <w:szCs w:val="20"/>
        </w:rPr>
      </w:pPr>
      <w:r w:rsidRPr="00385379">
        <w:rPr>
          <w:rFonts w:ascii="Century Gothic" w:hAnsi="Century Gothic"/>
          <w:b w:val="0"/>
          <w:bCs w:val="0"/>
          <w:color w:val="000000" w:themeColor="text1"/>
          <w:sz w:val="20"/>
          <w:szCs w:val="20"/>
        </w:rPr>
        <w:lastRenderedPageBreak/>
        <w:t xml:space="preserve">Şekil </w:t>
      </w:r>
      <w:r w:rsidRPr="00385379">
        <w:rPr>
          <w:rFonts w:ascii="Century Gothic" w:hAnsi="Century Gothic"/>
          <w:b w:val="0"/>
          <w:bCs w:val="0"/>
          <w:color w:val="000000" w:themeColor="text1"/>
          <w:sz w:val="20"/>
          <w:szCs w:val="20"/>
        </w:rPr>
        <w:fldChar w:fldCharType="begin"/>
      </w:r>
      <w:r w:rsidRPr="00385379">
        <w:rPr>
          <w:rFonts w:ascii="Century Gothic" w:hAnsi="Century Gothic"/>
          <w:b w:val="0"/>
          <w:bCs w:val="0"/>
          <w:color w:val="000000" w:themeColor="text1"/>
          <w:sz w:val="20"/>
          <w:szCs w:val="20"/>
        </w:rPr>
        <w:instrText xml:space="preserve"> SEQ Şekil \* ARABIC </w:instrText>
      </w:r>
      <w:r w:rsidRPr="00385379">
        <w:rPr>
          <w:rFonts w:ascii="Century Gothic" w:hAnsi="Century Gothic"/>
          <w:b w:val="0"/>
          <w:bCs w:val="0"/>
          <w:color w:val="000000" w:themeColor="text1"/>
          <w:sz w:val="20"/>
          <w:szCs w:val="20"/>
        </w:rPr>
        <w:fldChar w:fldCharType="separate"/>
      </w:r>
      <w:r>
        <w:rPr>
          <w:rFonts w:ascii="Century Gothic" w:hAnsi="Century Gothic"/>
          <w:b w:val="0"/>
          <w:bCs w:val="0"/>
          <w:noProof/>
          <w:color w:val="000000" w:themeColor="text1"/>
          <w:sz w:val="20"/>
          <w:szCs w:val="20"/>
        </w:rPr>
        <w:t>1</w:t>
      </w:r>
      <w:r w:rsidRPr="00385379">
        <w:rPr>
          <w:rFonts w:ascii="Century Gothic" w:hAnsi="Century Gothic"/>
          <w:b w:val="0"/>
          <w:bCs w:val="0"/>
          <w:color w:val="000000" w:themeColor="text1"/>
          <w:sz w:val="20"/>
          <w:szCs w:val="20"/>
        </w:rPr>
        <w:fldChar w:fldCharType="end"/>
      </w:r>
      <w:r w:rsidRPr="00385379">
        <w:rPr>
          <w:rFonts w:ascii="Century Gothic" w:hAnsi="Century Gothic"/>
          <w:b w:val="0"/>
          <w:bCs w:val="0"/>
          <w:color w:val="000000" w:themeColor="text1"/>
          <w:sz w:val="20"/>
          <w:szCs w:val="20"/>
        </w:rPr>
        <w:t>: 5018 Sayılı Kanu</w:t>
      </w:r>
      <w:r w:rsidRPr="00385379">
        <w:rPr>
          <w:rFonts w:ascii="Century Gothic" w:hAnsi="Century Gothic"/>
          <w:noProof/>
          <w:sz w:val="20"/>
          <w:szCs w:val="20"/>
          <w:lang w:eastAsia="tr-TR"/>
        </w:rPr>
        <w:drawing>
          <wp:anchor distT="0" distB="0" distL="114300" distR="114300" simplePos="0" relativeHeight="251659264" behindDoc="0" locked="0" layoutInCell="1" allowOverlap="1" wp14:anchorId="26845078" wp14:editId="3D0FD1E1">
            <wp:simplePos x="0" y="0"/>
            <wp:positionH relativeFrom="column">
              <wp:align>center</wp:align>
            </wp:positionH>
            <wp:positionV relativeFrom="paragraph">
              <wp:posOffset>184785</wp:posOffset>
            </wp:positionV>
            <wp:extent cx="5346000" cy="2973600"/>
            <wp:effectExtent l="0" t="12700" r="0" b="36830"/>
            <wp:wrapTopAndBottom/>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Pr="00385379">
        <w:rPr>
          <w:rFonts w:ascii="Century Gothic" w:hAnsi="Century Gothic"/>
          <w:b w:val="0"/>
          <w:bCs w:val="0"/>
          <w:color w:val="000000" w:themeColor="text1"/>
          <w:sz w:val="20"/>
          <w:szCs w:val="20"/>
        </w:rPr>
        <w:t>n Kapsamındaki Kuruluşlar</w:t>
      </w:r>
    </w:p>
    <w:p w:rsidR="006121DB" w:rsidRPr="00385379" w:rsidRDefault="006121DB" w:rsidP="006121DB">
      <w:pPr>
        <w:pStyle w:val="ListeParagraf"/>
        <w:tabs>
          <w:tab w:val="left" w:pos="5670"/>
        </w:tabs>
        <w:spacing w:before="240" w:after="240" w:line="264" w:lineRule="auto"/>
        <w:ind w:left="0"/>
        <w:contextualSpacing w:val="0"/>
        <w:jc w:val="both"/>
        <w:rPr>
          <w:rFonts w:ascii="Century Gothic" w:hAnsi="Century Gothic" w:cs="Times New Roman"/>
          <w:sz w:val="20"/>
          <w:szCs w:val="20"/>
        </w:rPr>
      </w:pPr>
    </w:p>
    <w:p w:rsidR="006121DB" w:rsidRPr="00385379" w:rsidRDefault="006121DB" w:rsidP="006121DB">
      <w:pPr>
        <w:pStyle w:val="ListeParagraf"/>
        <w:spacing w:before="240" w:after="240" w:line="264" w:lineRule="auto"/>
        <w:ind w:left="0" w:firstLine="709"/>
        <w:contextualSpacing w:val="0"/>
        <w:jc w:val="both"/>
        <w:rPr>
          <w:rFonts w:ascii="Century Gothic" w:hAnsi="Century Gothic" w:cs="Times New Roman"/>
          <w:sz w:val="20"/>
          <w:szCs w:val="20"/>
        </w:rPr>
      </w:pPr>
    </w:p>
    <w:p w:rsidR="006121DB" w:rsidRPr="00385379" w:rsidRDefault="006121DB" w:rsidP="0002734D">
      <w:pPr>
        <w:pStyle w:val="ListeParagraf"/>
        <w:keepNext/>
        <w:numPr>
          <w:ilvl w:val="2"/>
          <w:numId w:val="4"/>
        </w:numPr>
        <w:spacing w:before="240" w:after="160" w:line="264" w:lineRule="auto"/>
        <w:ind w:left="567" w:hanging="567"/>
        <w:contextualSpacing w:val="0"/>
        <w:jc w:val="both"/>
        <w:outlineLvl w:val="2"/>
        <w:rPr>
          <w:rFonts w:ascii="Century Gothic" w:hAnsi="Century Gothic" w:cs="Times New Roman"/>
          <w:b/>
          <w:sz w:val="20"/>
          <w:szCs w:val="20"/>
        </w:rPr>
      </w:pPr>
      <w:r w:rsidRPr="00385379">
        <w:rPr>
          <w:rFonts w:ascii="Century Gothic" w:hAnsi="Century Gothic" w:cs="Times New Roman"/>
          <w:b/>
          <w:sz w:val="20"/>
          <w:szCs w:val="20"/>
        </w:rPr>
        <w:t>Merkezi Yönetim Kapsamındaki İdareler (Dar Anlamda Devlet)</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Merkezi yönetime tabi kurumlar 5018 sayılı Kamu Mali Yönetim ve Kontrol Kanununa göre </w:t>
      </w:r>
      <w:r w:rsidRPr="004F2A19">
        <w:rPr>
          <w:rFonts w:ascii="Century Gothic" w:hAnsi="Century Gothic" w:cs="Times New Roman"/>
          <w:b/>
          <w:sz w:val="20"/>
          <w:szCs w:val="20"/>
        </w:rPr>
        <w:t>genel</w:t>
      </w:r>
      <w:r w:rsidRPr="00385379">
        <w:rPr>
          <w:rFonts w:ascii="Century Gothic" w:hAnsi="Century Gothic" w:cs="Times New Roman"/>
          <w:sz w:val="20"/>
          <w:szCs w:val="20"/>
        </w:rPr>
        <w:t xml:space="preserve"> bütçeli kuruluşlar, </w:t>
      </w:r>
      <w:r w:rsidRPr="004F2A19">
        <w:rPr>
          <w:rFonts w:ascii="Century Gothic" w:hAnsi="Century Gothic" w:cs="Times New Roman"/>
          <w:b/>
          <w:sz w:val="20"/>
          <w:szCs w:val="20"/>
        </w:rPr>
        <w:t>özel</w:t>
      </w:r>
      <w:r w:rsidRPr="00385379">
        <w:rPr>
          <w:rFonts w:ascii="Century Gothic" w:hAnsi="Century Gothic" w:cs="Times New Roman"/>
          <w:sz w:val="20"/>
          <w:szCs w:val="20"/>
        </w:rPr>
        <w:t xml:space="preserve"> bütçeli kuruluşlar ve </w:t>
      </w:r>
      <w:r w:rsidRPr="004F2A19">
        <w:rPr>
          <w:rFonts w:ascii="Century Gothic" w:hAnsi="Century Gothic" w:cs="Times New Roman"/>
          <w:b/>
          <w:sz w:val="20"/>
          <w:szCs w:val="20"/>
        </w:rPr>
        <w:t>düzenleyici</w:t>
      </w:r>
      <w:r w:rsidRPr="00385379">
        <w:rPr>
          <w:rFonts w:ascii="Century Gothic" w:hAnsi="Century Gothic" w:cs="Times New Roman"/>
          <w:sz w:val="20"/>
          <w:szCs w:val="20"/>
        </w:rPr>
        <w:t xml:space="preserve"> ve denetleyici kuruluşlar olarak üçe ayrılmaktadır. Söz konusu kuruluşlar ülkenin genelini ilgilendiren ve merkezden planlamanın uygun olduğu kamu hizmetlerini yürütmektedir. </w:t>
      </w:r>
    </w:p>
    <w:p w:rsidR="006121DB" w:rsidRPr="00385379" w:rsidRDefault="006121DB" w:rsidP="0002734D">
      <w:pPr>
        <w:pStyle w:val="ListeParagraf"/>
        <w:keepNext/>
        <w:numPr>
          <w:ilvl w:val="2"/>
          <w:numId w:val="4"/>
        </w:numPr>
        <w:spacing w:before="240" w:after="160" w:line="264" w:lineRule="auto"/>
        <w:ind w:left="567" w:hanging="567"/>
        <w:contextualSpacing w:val="0"/>
        <w:jc w:val="both"/>
        <w:outlineLvl w:val="2"/>
        <w:rPr>
          <w:rFonts w:ascii="Century Gothic" w:hAnsi="Century Gothic" w:cs="Times New Roman"/>
          <w:b/>
          <w:sz w:val="20"/>
          <w:szCs w:val="20"/>
        </w:rPr>
      </w:pPr>
      <w:r w:rsidRPr="00385379">
        <w:rPr>
          <w:rFonts w:ascii="Century Gothic" w:hAnsi="Century Gothic" w:cs="Times New Roman"/>
          <w:b/>
          <w:sz w:val="20"/>
          <w:szCs w:val="20"/>
        </w:rPr>
        <w:t>Genel Yönetim Kapsamındaki İdareler (Geniş Anlamda Devlet)</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Merkezi yönetim bütçesine tabi kurumlar toplumsal faydası yüksek olan mal ve hizmetleri üreten kurumlardır. Ancak bazı mallar veya hizmetler vardır ki toplumsal faydasının yanı sıra özel faydası da bulunmaktadır. Bu malların özel sektör tarafından üretilmesi ve fiyatlandırılması da mümkündür. Örneğin sosyal güvenlik kurumlarının Türkiye’de </w:t>
      </w:r>
      <w:r>
        <w:rPr>
          <w:rFonts w:ascii="Century Gothic" w:hAnsi="Century Gothic" w:cs="Times New Roman"/>
          <w:sz w:val="20"/>
          <w:szCs w:val="20"/>
        </w:rPr>
        <w:t>gerçekleştirdiği sosyal güvenlik hizmeti</w:t>
      </w:r>
      <w:r w:rsidRPr="00385379">
        <w:rPr>
          <w:rFonts w:ascii="Century Gothic" w:hAnsi="Century Gothic" w:cs="Times New Roman"/>
          <w:sz w:val="20"/>
          <w:szCs w:val="20"/>
        </w:rPr>
        <w:t xml:space="preserve"> bir çok batılı devlette özel sektör eliyle yürütülmektedir. </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Bu bakımdan geniş anlamda devlet denildiğinde </w:t>
      </w:r>
      <w:r w:rsidRPr="004F2A19">
        <w:rPr>
          <w:rFonts w:ascii="Century Gothic" w:hAnsi="Century Gothic" w:cs="Times New Roman"/>
          <w:b/>
          <w:sz w:val="20"/>
          <w:szCs w:val="20"/>
        </w:rPr>
        <w:t>merkezi</w:t>
      </w:r>
      <w:r w:rsidRPr="00385379">
        <w:rPr>
          <w:rFonts w:ascii="Century Gothic" w:hAnsi="Century Gothic" w:cs="Times New Roman"/>
          <w:sz w:val="20"/>
          <w:szCs w:val="20"/>
        </w:rPr>
        <w:t xml:space="preserve"> yönetime dahil kurumlar </w:t>
      </w:r>
      <w:r w:rsidRPr="004F2A19">
        <w:rPr>
          <w:rFonts w:ascii="Century Gothic" w:hAnsi="Century Gothic" w:cs="Times New Roman"/>
          <w:b/>
          <w:sz w:val="20"/>
          <w:szCs w:val="20"/>
        </w:rPr>
        <w:t>yanında</w:t>
      </w:r>
      <w:r w:rsidRPr="00385379">
        <w:rPr>
          <w:rFonts w:ascii="Century Gothic" w:hAnsi="Century Gothic" w:cs="Times New Roman"/>
          <w:sz w:val="20"/>
          <w:szCs w:val="20"/>
        </w:rPr>
        <w:t xml:space="preserve"> </w:t>
      </w:r>
      <w:r w:rsidRPr="004F2A19">
        <w:rPr>
          <w:rFonts w:ascii="Century Gothic" w:hAnsi="Century Gothic" w:cs="Times New Roman"/>
          <w:b/>
          <w:sz w:val="20"/>
          <w:szCs w:val="20"/>
        </w:rPr>
        <w:t>mahalli</w:t>
      </w:r>
      <w:r w:rsidRPr="00385379">
        <w:rPr>
          <w:rFonts w:ascii="Century Gothic" w:hAnsi="Century Gothic" w:cs="Times New Roman"/>
          <w:sz w:val="20"/>
          <w:szCs w:val="20"/>
        </w:rPr>
        <w:t xml:space="preserve"> idareler, </w:t>
      </w:r>
      <w:r w:rsidRPr="004F2A19">
        <w:rPr>
          <w:rFonts w:ascii="Century Gothic" w:hAnsi="Century Gothic" w:cs="Times New Roman"/>
          <w:b/>
          <w:sz w:val="20"/>
          <w:szCs w:val="20"/>
        </w:rPr>
        <w:t>sosyal</w:t>
      </w:r>
      <w:r w:rsidRPr="00385379">
        <w:rPr>
          <w:rFonts w:ascii="Century Gothic" w:hAnsi="Century Gothic" w:cs="Times New Roman"/>
          <w:sz w:val="20"/>
          <w:szCs w:val="20"/>
        </w:rPr>
        <w:t xml:space="preserve"> </w:t>
      </w:r>
      <w:r w:rsidRPr="004F2A19">
        <w:rPr>
          <w:rFonts w:ascii="Century Gothic" w:hAnsi="Century Gothic" w:cs="Times New Roman"/>
          <w:b/>
          <w:sz w:val="20"/>
          <w:szCs w:val="20"/>
        </w:rPr>
        <w:t>güvenlik</w:t>
      </w:r>
      <w:r w:rsidRPr="00385379">
        <w:rPr>
          <w:rFonts w:ascii="Century Gothic" w:hAnsi="Century Gothic" w:cs="Times New Roman"/>
          <w:sz w:val="20"/>
          <w:szCs w:val="20"/>
        </w:rPr>
        <w:t xml:space="preserve"> kurumları, mesleki ve ekonomik </w:t>
      </w:r>
      <w:proofErr w:type="spellStart"/>
      <w:r w:rsidRPr="004F2A19">
        <w:rPr>
          <w:rFonts w:ascii="Century Gothic" w:hAnsi="Century Gothic" w:cs="Times New Roman"/>
          <w:b/>
          <w:sz w:val="20"/>
          <w:szCs w:val="20"/>
        </w:rPr>
        <w:t>parafiskal</w:t>
      </w:r>
      <w:proofErr w:type="spellEnd"/>
      <w:r w:rsidRPr="00385379">
        <w:rPr>
          <w:rFonts w:ascii="Century Gothic" w:hAnsi="Century Gothic" w:cs="Times New Roman"/>
          <w:sz w:val="20"/>
          <w:szCs w:val="20"/>
        </w:rPr>
        <w:t xml:space="preserve"> kurumlar, </w:t>
      </w:r>
      <w:r w:rsidRPr="004F2A19">
        <w:rPr>
          <w:rFonts w:ascii="Century Gothic" w:hAnsi="Century Gothic" w:cs="Times New Roman"/>
          <w:b/>
          <w:sz w:val="20"/>
          <w:szCs w:val="20"/>
        </w:rPr>
        <w:t>döner</w:t>
      </w:r>
      <w:r w:rsidRPr="00385379">
        <w:rPr>
          <w:rFonts w:ascii="Century Gothic" w:hAnsi="Century Gothic" w:cs="Times New Roman"/>
          <w:sz w:val="20"/>
          <w:szCs w:val="20"/>
        </w:rPr>
        <w:t xml:space="preserve"> </w:t>
      </w:r>
      <w:r w:rsidRPr="004F2A19">
        <w:rPr>
          <w:rFonts w:ascii="Century Gothic" w:hAnsi="Century Gothic" w:cs="Times New Roman"/>
          <w:b/>
          <w:sz w:val="20"/>
          <w:szCs w:val="20"/>
        </w:rPr>
        <w:t>sermayeli</w:t>
      </w:r>
      <w:r w:rsidRPr="00385379">
        <w:rPr>
          <w:rFonts w:ascii="Century Gothic" w:hAnsi="Century Gothic" w:cs="Times New Roman"/>
          <w:sz w:val="20"/>
          <w:szCs w:val="20"/>
        </w:rPr>
        <w:t xml:space="preserve"> işletmeler, </w:t>
      </w:r>
      <w:r w:rsidRPr="004F2A19">
        <w:rPr>
          <w:rFonts w:ascii="Century Gothic" w:hAnsi="Century Gothic" w:cs="Times New Roman"/>
          <w:b/>
          <w:sz w:val="20"/>
          <w:szCs w:val="20"/>
        </w:rPr>
        <w:t>fonlar</w:t>
      </w:r>
      <w:r w:rsidRPr="00385379">
        <w:rPr>
          <w:rFonts w:ascii="Century Gothic" w:hAnsi="Century Gothic" w:cs="Times New Roman"/>
          <w:sz w:val="20"/>
          <w:szCs w:val="20"/>
        </w:rPr>
        <w:t xml:space="preserve"> ve kamu iktisadi </w:t>
      </w:r>
      <w:r w:rsidRPr="004F2A19">
        <w:rPr>
          <w:rFonts w:ascii="Century Gothic" w:hAnsi="Century Gothic" w:cs="Times New Roman"/>
          <w:b/>
          <w:sz w:val="20"/>
          <w:szCs w:val="20"/>
        </w:rPr>
        <w:t>teşebbüsleri</w:t>
      </w:r>
      <w:r w:rsidRPr="00385379">
        <w:rPr>
          <w:rFonts w:ascii="Century Gothic" w:hAnsi="Century Gothic" w:cs="Times New Roman"/>
          <w:sz w:val="20"/>
          <w:szCs w:val="20"/>
        </w:rPr>
        <w:t xml:space="preserve"> gibi kamu girişimleri anlaşılmaktadır.</w:t>
      </w:r>
    </w:p>
    <w:p w:rsidR="006121DB" w:rsidRPr="00385379" w:rsidRDefault="006121DB" w:rsidP="0002734D">
      <w:pPr>
        <w:pStyle w:val="ListeParagraf"/>
        <w:keepNext/>
        <w:numPr>
          <w:ilvl w:val="3"/>
          <w:numId w:val="4"/>
        </w:numPr>
        <w:spacing w:before="240" w:after="160" w:line="264" w:lineRule="auto"/>
        <w:ind w:left="794" w:hanging="794"/>
        <w:contextualSpacing w:val="0"/>
        <w:jc w:val="both"/>
        <w:outlineLvl w:val="3"/>
        <w:rPr>
          <w:rFonts w:ascii="Century Gothic" w:hAnsi="Century Gothic" w:cs="Times New Roman"/>
          <w:b/>
          <w:sz w:val="20"/>
          <w:szCs w:val="20"/>
        </w:rPr>
      </w:pPr>
      <w:r w:rsidRPr="00385379">
        <w:rPr>
          <w:rFonts w:ascii="Century Gothic" w:hAnsi="Century Gothic" w:cs="Times New Roman"/>
          <w:b/>
          <w:sz w:val="20"/>
          <w:szCs w:val="20"/>
        </w:rPr>
        <w:t>Genel Bütçeli İdareler</w:t>
      </w:r>
    </w:p>
    <w:p w:rsidR="006121DB"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Türkiye’de genel bütçeli kuruluşlar </w:t>
      </w:r>
      <w:r w:rsidRPr="004F2A19">
        <w:rPr>
          <w:rFonts w:ascii="Century Gothic" w:hAnsi="Century Gothic" w:cs="Times New Roman"/>
          <w:b/>
          <w:sz w:val="20"/>
          <w:szCs w:val="20"/>
        </w:rPr>
        <w:t>yasama</w:t>
      </w:r>
      <w:r w:rsidRPr="00385379">
        <w:rPr>
          <w:rFonts w:ascii="Century Gothic" w:hAnsi="Century Gothic" w:cs="Times New Roman"/>
          <w:sz w:val="20"/>
          <w:szCs w:val="20"/>
        </w:rPr>
        <w:t xml:space="preserve">, </w:t>
      </w:r>
      <w:r w:rsidRPr="004F2A19">
        <w:rPr>
          <w:rFonts w:ascii="Century Gothic" w:hAnsi="Century Gothic" w:cs="Times New Roman"/>
          <w:b/>
          <w:sz w:val="20"/>
          <w:szCs w:val="20"/>
        </w:rPr>
        <w:t>yürütme</w:t>
      </w:r>
      <w:r w:rsidRPr="00385379">
        <w:rPr>
          <w:rFonts w:ascii="Century Gothic" w:hAnsi="Century Gothic" w:cs="Times New Roman"/>
          <w:sz w:val="20"/>
          <w:szCs w:val="20"/>
        </w:rPr>
        <w:t xml:space="preserve"> ve </w:t>
      </w:r>
      <w:r w:rsidRPr="004F2A19">
        <w:rPr>
          <w:rFonts w:ascii="Century Gothic" w:hAnsi="Century Gothic" w:cs="Times New Roman"/>
          <w:b/>
          <w:sz w:val="20"/>
          <w:szCs w:val="20"/>
        </w:rPr>
        <w:t>yargı</w:t>
      </w:r>
      <w:r w:rsidRPr="00385379">
        <w:rPr>
          <w:rFonts w:ascii="Century Gothic" w:hAnsi="Century Gothic" w:cs="Times New Roman"/>
          <w:sz w:val="20"/>
          <w:szCs w:val="20"/>
        </w:rPr>
        <w:t xml:space="preserve"> kurumlarından oluşmaktadır. Yasamaya örnek olarak TBMM, yürütmeye örnek olarak Cumhurbaşkanlığı ve Bakanlıklar ve yargıya örnek olarak ise Yargıtay, Danıştay gibi idareler verilebilir. </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Bu kuruluşların genel özelliği ürettikleri mal ve hizmetlerin </w:t>
      </w:r>
      <w:r w:rsidRPr="004F2A19">
        <w:rPr>
          <w:rFonts w:ascii="Century Gothic" w:hAnsi="Century Gothic" w:cs="Times New Roman"/>
          <w:b/>
          <w:sz w:val="20"/>
          <w:szCs w:val="20"/>
        </w:rPr>
        <w:t>tam kamusal mal</w:t>
      </w:r>
      <w:r w:rsidRPr="00385379">
        <w:rPr>
          <w:rFonts w:ascii="Century Gothic" w:hAnsi="Century Gothic" w:cs="Times New Roman"/>
          <w:sz w:val="20"/>
          <w:szCs w:val="20"/>
        </w:rPr>
        <w:t xml:space="preserve"> ve hizmetler olmasıdır. Bu kuruluşlar gelire sahip olmayıp giderleri genel vergi havuzundan karşılanmaktadır. Ancak bu kurumlar kamu görevi ve hizmeti dışında gerçekleştirdikleri faaliyetlerden veya fiyatlandırılabilir nitelikteki mal ve hizmet teslimlerinden özel gelir elde edebilir. Genel bütçeli </w:t>
      </w:r>
      <w:r w:rsidRPr="00385379">
        <w:rPr>
          <w:rFonts w:ascii="Century Gothic" w:hAnsi="Century Gothic" w:cs="Times New Roman"/>
          <w:sz w:val="20"/>
          <w:szCs w:val="20"/>
        </w:rPr>
        <w:lastRenderedPageBreak/>
        <w:t>idarelere bağlı olarak çalışan, ticari ve sınai faaliyetlerde bulunan ve devlete ilave gelir sağlayan bu işletmelere döner sermayeli işletmeler adı verilir.</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Diğer kamu idarelerine ait taşınmazlar kendi tüzel kişilikleri adına tapu siciline tescil olunurken genel bütçeli kuruluşların kendilerine ait malvarlıkları yoktur. Bu idarelerin edindiği taşınmazlar Hazine adına tescil olunur. Taşınmazların yönetimi ise Çevre ve Şehircilik Bakanlığı tarafından yapılır.</w:t>
      </w:r>
    </w:p>
    <w:p w:rsidR="006121DB" w:rsidRPr="00385379" w:rsidRDefault="006121DB" w:rsidP="0002734D">
      <w:pPr>
        <w:pStyle w:val="ListeParagraf"/>
        <w:keepNext/>
        <w:numPr>
          <w:ilvl w:val="3"/>
          <w:numId w:val="4"/>
        </w:numPr>
        <w:spacing w:before="240" w:after="160" w:line="264" w:lineRule="auto"/>
        <w:ind w:left="794" w:hanging="794"/>
        <w:contextualSpacing w:val="0"/>
        <w:jc w:val="both"/>
        <w:outlineLvl w:val="3"/>
        <w:rPr>
          <w:rFonts w:ascii="Century Gothic" w:hAnsi="Century Gothic" w:cs="Times New Roman"/>
          <w:b/>
          <w:sz w:val="20"/>
          <w:szCs w:val="20"/>
        </w:rPr>
      </w:pPr>
      <w:r w:rsidRPr="00385379">
        <w:rPr>
          <w:rFonts w:ascii="Century Gothic" w:hAnsi="Century Gothic" w:cs="Times New Roman"/>
          <w:b/>
          <w:sz w:val="20"/>
          <w:szCs w:val="20"/>
        </w:rPr>
        <w:t>Özel Bütçeli İdareler</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Özel bütçeli idareler </w:t>
      </w:r>
      <w:r w:rsidRPr="004F2A19">
        <w:rPr>
          <w:rFonts w:ascii="Century Gothic" w:hAnsi="Century Gothic" w:cs="Times New Roman"/>
          <w:b/>
          <w:sz w:val="20"/>
          <w:szCs w:val="20"/>
        </w:rPr>
        <w:t>üniversiteler</w:t>
      </w:r>
      <w:r w:rsidRPr="00385379">
        <w:rPr>
          <w:rFonts w:ascii="Century Gothic" w:hAnsi="Century Gothic" w:cs="Times New Roman"/>
          <w:sz w:val="20"/>
          <w:szCs w:val="20"/>
        </w:rPr>
        <w:t xml:space="preserve">, </w:t>
      </w:r>
      <w:r w:rsidRPr="004F2A19">
        <w:rPr>
          <w:rFonts w:ascii="Century Gothic" w:hAnsi="Century Gothic" w:cs="Times New Roman"/>
          <w:b/>
          <w:sz w:val="20"/>
          <w:szCs w:val="20"/>
        </w:rPr>
        <w:t>ÖSYM</w:t>
      </w:r>
      <w:r w:rsidRPr="00385379">
        <w:rPr>
          <w:rFonts w:ascii="Century Gothic" w:hAnsi="Century Gothic" w:cs="Times New Roman"/>
          <w:sz w:val="20"/>
          <w:szCs w:val="20"/>
        </w:rPr>
        <w:t xml:space="preserve">, Vakıflar Genel Müdürlüğü, Türk Dil Kurumu gibi idarelerden oluşmaktadır. Bu kuruluşlar </w:t>
      </w:r>
      <w:r w:rsidRPr="004F2A19">
        <w:rPr>
          <w:rFonts w:ascii="Century Gothic" w:hAnsi="Century Gothic" w:cs="Times New Roman"/>
          <w:b/>
          <w:sz w:val="20"/>
          <w:szCs w:val="20"/>
        </w:rPr>
        <w:t>faydasının bölünmesi güç</w:t>
      </w:r>
      <w:r w:rsidRPr="00385379">
        <w:rPr>
          <w:rFonts w:ascii="Century Gothic" w:hAnsi="Century Gothic" w:cs="Times New Roman"/>
          <w:sz w:val="20"/>
          <w:szCs w:val="20"/>
        </w:rPr>
        <w:t xml:space="preserve"> olan ve </w:t>
      </w:r>
      <w:r w:rsidRPr="004F2A19">
        <w:rPr>
          <w:rFonts w:ascii="Century Gothic" w:hAnsi="Century Gothic" w:cs="Times New Roman"/>
          <w:b/>
          <w:sz w:val="20"/>
          <w:szCs w:val="20"/>
        </w:rPr>
        <w:t>topluma dışsal fayda</w:t>
      </w:r>
      <w:r w:rsidRPr="00385379">
        <w:rPr>
          <w:rFonts w:ascii="Century Gothic" w:hAnsi="Century Gothic" w:cs="Times New Roman"/>
          <w:sz w:val="20"/>
          <w:szCs w:val="20"/>
        </w:rPr>
        <w:t xml:space="preserve"> sağlayan yarı kamusal mal ve hizmetleri üretirler. Çoğu durumda üretilen mal ve hizmetlerin maliyetinin </w:t>
      </w:r>
      <w:r w:rsidRPr="004F2A19">
        <w:rPr>
          <w:rFonts w:ascii="Century Gothic" w:hAnsi="Century Gothic" w:cs="Times New Roman"/>
          <w:b/>
          <w:sz w:val="20"/>
          <w:szCs w:val="20"/>
        </w:rPr>
        <w:t>belli</w:t>
      </w:r>
      <w:r w:rsidRPr="00385379">
        <w:rPr>
          <w:rFonts w:ascii="Century Gothic" w:hAnsi="Century Gothic" w:cs="Times New Roman"/>
          <w:sz w:val="20"/>
          <w:szCs w:val="20"/>
        </w:rPr>
        <w:t xml:space="preserve"> bir </w:t>
      </w:r>
      <w:r w:rsidRPr="004F2A19">
        <w:rPr>
          <w:rFonts w:ascii="Century Gothic" w:hAnsi="Century Gothic" w:cs="Times New Roman"/>
          <w:b/>
          <w:sz w:val="20"/>
          <w:szCs w:val="20"/>
        </w:rPr>
        <w:t>kısmı</w:t>
      </w:r>
      <w:r w:rsidRPr="00385379">
        <w:rPr>
          <w:rFonts w:ascii="Century Gothic" w:hAnsi="Century Gothic" w:cs="Times New Roman"/>
          <w:sz w:val="20"/>
          <w:szCs w:val="20"/>
        </w:rPr>
        <w:t xml:space="preserve"> </w:t>
      </w:r>
      <w:r w:rsidRPr="004F2A19">
        <w:rPr>
          <w:rFonts w:ascii="Century Gothic" w:hAnsi="Century Gothic" w:cs="Times New Roman"/>
          <w:b/>
          <w:sz w:val="20"/>
          <w:szCs w:val="20"/>
        </w:rPr>
        <w:t>yararlanandan</w:t>
      </w:r>
      <w:r w:rsidRPr="00385379">
        <w:rPr>
          <w:rFonts w:ascii="Century Gothic" w:hAnsi="Century Gothic" w:cs="Times New Roman"/>
          <w:sz w:val="20"/>
          <w:szCs w:val="20"/>
        </w:rPr>
        <w:t xml:space="preserve"> </w:t>
      </w:r>
      <w:r w:rsidRPr="004F2A19">
        <w:rPr>
          <w:rFonts w:ascii="Century Gothic" w:hAnsi="Century Gothic" w:cs="Times New Roman"/>
          <w:b/>
          <w:sz w:val="20"/>
          <w:szCs w:val="20"/>
        </w:rPr>
        <w:t>tahsil</w:t>
      </w:r>
      <w:r w:rsidRPr="00385379">
        <w:rPr>
          <w:rFonts w:ascii="Century Gothic" w:hAnsi="Century Gothic" w:cs="Times New Roman"/>
          <w:sz w:val="20"/>
          <w:szCs w:val="20"/>
        </w:rPr>
        <w:t xml:space="preserve"> edilir. Gelirlerin giderleri karşılayamadığı durumda ise sundukları malların toplumsal faydası gereğince genel bütçeden hazine yardımı alırlar.</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Özel bütçeli idarelerin </w:t>
      </w:r>
      <w:r w:rsidRPr="002403BF">
        <w:rPr>
          <w:rFonts w:ascii="Century Gothic" w:hAnsi="Century Gothic" w:cs="Times New Roman"/>
          <w:b/>
          <w:bCs/>
          <w:sz w:val="20"/>
          <w:szCs w:val="20"/>
        </w:rPr>
        <w:t>kendi özel gelirlerinin</w:t>
      </w:r>
      <w:r w:rsidRPr="00385379">
        <w:rPr>
          <w:rFonts w:ascii="Century Gothic" w:hAnsi="Century Gothic" w:cs="Times New Roman"/>
          <w:sz w:val="20"/>
          <w:szCs w:val="20"/>
        </w:rPr>
        <w:t xml:space="preserve"> olması, giderlerinin </w:t>
      </w:r>
      <w:r w:rsidRPr="002403BF">
        <w:rPr>
          <w:rFonts w:ascii="Century Gothic" w:hAnsi="Century Gothic" w:cs="Times New Roman"/>
          <w:b/>
          <w:bCs/>
          <w:sz w:val="20"/>
          <w:szCs w:val="20"/>
        </w:rPr>
        <w:t>bir kısmını</w:t>
      </w:r>
      <w:r w:rsidRPr="00385379">
        <w:rPr>
          <w:rFonts w:ascii="Century Gothic" w:hAnsi="Century Gothic" w:cs="Times New Roman"/>
          <w:sz w:val="20"/>
          <w:szCs w:val="20"/>
        </w:rPr>
        <w:t xml:space="preserve"> bu gelirlerle karşılamaları ve tüzel kişiliğe sahip olmaları bu kuruluşların idari ve mali özerkliğe sahip olmalarını sağlamıştır. Bu bakımdan bu kuruluşların hemen hepsi döner sermaye işletmelerine sahiptir. </w:t>
      </w:r>
    </w:p>
    <w:p w:rsidR="006121DB" w:rsidRPr="00385379" w:rsidRDefault="006121DB" w:rsidP="0002734D">
      <w:pPr>
        <w:pStyle w:val="ListeParagraf"/>
        <w:keepNext/>
        <w:numPr>
          <w:ilvl w:val="3"/>
          <w:numId w:val="4"/>
        </w:numPr>
        <w:spacing w:before="240" w:after="160" w:line="264" w:lineRule="auto"/>
        <w:ind w:left="794" w:hanging="794"/>
        <w:contextualSpacing w:val="0"/>
        <w:jc w:val="both"/>
        <w:outlineLvl w:val="3"/>
        <w:rPr>
          <w:rFonts w:ascii="Century Gothic" w:hAnsi="Century Gothic" w:cs="Times New Roman"/>
          <w:b/>
          <w:sz w:val="20"/>
          <w:szCs w:val="20"/>
        </w:rPr>
      </w:pPr>
      <w:r w:rsidRPr="00385379">
        <w:rPr>
          <w:rFonts w:ascii="Century Gothic" w:hAnsi="Century Gothic" w:cs="Times New Roman"/>
          <w:b/>
          <w:sz w:val="20"/>
          <w:szCs w:val="20"/>
        </w:rPr>
        <w:t>Düzenleyici ve Denetleyici İdareler</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Geçmişte özel sektör yatırımlarının yetersiz olduğu dönemlerde devletin piyasada üretici, düzenleyici ve denetleyici olarak rol aldığı görülmüştür. Ancak 1980’l</w:t>
      </w:r>
      <w:r>
        <w:rPr>
          <w:rFonts w:ascii="Century Gothic" w:hAnsi="Century Gothic" w:cs="Times New Roman"/>
          <w:sz w:val="20"/>
          <w:szCs w:val="20"/>
        </w:rPr>
        <w:t xml:space="preserve">i yılları takiben </w:t>
      </w:r>
      <w:r w:rsidRPr="00385379">
        <w:rPr>
          <w:rFonts w:ascii="Century Gothic" w:hAnsi="Century Gothic" w:cs="Times New Roman"/>
          <w:sz w:val="20"/>
          <w:szCs w:val="20"/>
        </w:rPr>
        <w:t xml:space="preserve">serbest piyasa ekonomisinin ağırlık kazanmasıyla kamu </w:t>
      </w:r>
      <w:r>
        <w:rPr>
          <w:rFonts w:ascii="Century Gothic" w:hAnsi="Century Gothic" w:cs="Times New Roman"/>
          <w:sz w:val="20"/>
          <w:szCs w:val="20"/>
        </w:rPr>
        <w:t>teşebbüsleri</w:t>
      </w:r>
      <w:r w:rsidRPr="00385379">
        <w:rPr>
          <w:rFonts w:ascii="Century Gothic" w:hAnsi="Century Gothic" w:cs="Times New Roman"/>
          <w:sz w:val="20"/>
          <w:szCs w:val="20"/>
        </w:rPr>
        <w:t xml:space="preserve"> özelleştirilmiş ve devletin piyasadaki </w:t>
      </w:r>
      <w:r w:rsidRPr="002403BF">
        <w:rPr>
          <w:rFonts w:ascii="Century Gothic" w:hAnsi="Century Gothic" w:cs="Times New Roman"/>
          <w:b/>
          <w:bCs/>
          <w:sz w:val="20"/>
          <w:szCs w:val="20"/>
        </w:rPr>
        <w:t>üretici</w:t>
      </w:r>
      <w:r w:rsidRPr="00385379">
        <w:rPr>
          <w:rFonts w:ascii="Century Gothic" w:hAnsi="Century Gothic" w:cs="Times New Roman"/>
          <w:sz w:val="20"/>
          <w:szCs w:val="20"/>
        </w:rPr>
        <w:t xml:space="preserve"> </w:t>
      </w:r>
      <w:r w:rsidRPr="002403BF">
        <w:rPr>
          <w:rFonts w:ascii="Century Gothic" w:hAnsi="Century Gothic" w:cs="Times New Roman"/>
          <w:b/>
          <w:bCs/>
          <w:sz w:val="20"/>
          <w:szCs w:val="20"/>
        </w:rPr>
        <w:t>rolü</w:t>
      </w:r>
      <w:r w:rsidRPr="00385379">
        <w:rPr>
          <w:rFonts w:ascii="Century Gothic" w:hAnsi="Century Gothic" w:cs="Times New Roman"/>
          <w:sz w:val="20"/>
          <w:szCs w:val="20"/>
        </w:rPr>
        <w:t xml:space="preserve"> </w:t>
      </w:r>
      <w:r w:rsidRPr="002403BF">
        <w:rPr>
          <w:rFonts w:ascii="Century Gothic" w:hAnsi="Century Gothic" w:cs="Times New Roman"/>
          <w:b/>
          <w:bCs/>
          <w:sz w:val="20"/>
          <w:szCs w:val="20"/>
        </w:rPr>
        <w:t>azalmıştır</w:t>
      </w:r>
      <w:r w:rsidRPr="00385379">
        <w:rPr>
          <w:rFonts w:ascii="Century Gothic" w:hAnsi="Century Gothic" w:cs="Times New Roman"/>
          <w:sz w:val="20"/>
          <w:szCs w:val="20"/>
        </w:rPr>
        <w:t xml:space="preserve">. Günümüzde devlet daha çok serbest piyasa ekonomisinin neden olduğu sorunları sosyal fayda temelinde düzenlemekte ve denetlemektedir. </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Bu bakımdan devlet tüketimi yaygın ve zorunlu olan elektrik, enerji, telekomünikasyon gibi alanlarda doğrudan kendisi üretim yapmak yerine üretime, dağıtıma ve fiyatlamaya mali ve hukuki araçlarla </w:t>
      </w:r>
      <w:r w:rsidRPr="002403BF">
        <w:rPr>
          <w:rFonts w:ascii="Century Gothic" w:hAnsi="Century Gothic" w:cs="Times New Roman"/>
          <w:b/>
          <w:bCs/>
          <w:sz w:val="20"/>
          <w:szCs w:val="20"/>
        </w:rPr>
        <w:t>müdahale</w:t>
      </w:r>
      <w:r w:rsidRPr="00385379">
        <w:rPr>
          <w:rFonts w:ascii="Century Gothic" w:hAnsi="Century Gothic" w:cs="Times New Roman"/>
          <w:sz w:val="20"/>
          <w:szCs w:val="20"/>
        </w:rPr>
        <w:t xml:space="preserve"> ederek bu tür piyasaların </w:t>
      </w:r>
      <w:r w:rsidRPr="002403BF">
        <w:rPr>
          <w:rFonts w:ascii="Century Gothic" w:hAnsi="Century Gothic" w:cs="Times New Roman"/>
          <w:b/>
          <w:bCs/>
          <w:sz w:val="20"/>
          <w:szCs w:val="20"/>
        </w:rPr>
        <w:t>etkin</w:t>
      </w:r>
      <w:r w:rsidRPr="00385379">
        <w:rPr>
          <w:rFonts w:ascii="Century Gothic" w:hAnsi="Century Gothic" w:cs="Times New Roman"/>
          <w:sz w:val="20"/>
          <w:szCs w:val="20"/>
        </w:rPr>
        <w:t xml:space="preserve"> olarak çalışmasını sağlamaktadır. İşte düzenleyici ve denetleyici kurumlar bu etkinliği sağlamak için kurulmuşlardır.</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Düzenleyici ve denetleyici idarelerin 20</w:t>
      </w:r>
      <w:r>
        <w:rPr>
          <w:rFonts w:ascii="Century Gothic" w:hAnsi="Century Gothic" w:cs="Times New Roman"/>
          <w:sz w:val="20"/>
          <w:szCs w:val="20"/>
        </w:rPr>
        <w:t>20</w:t>
      </w:r>
      <w:r w:rsidRPr="00385379">
        <w:rPr>
          <w:rFonts w:ascii="Century Gothic" w:hAnsi="Century Gothic" w:cs="Times New Roman"/>
          <w:sz w:val="20"/>
          <w:szCs w:val="20"/>
        </w:rPr>
        <w:t xml:space="preserve"> itibariyle sayısı </w:t>
      </w:r>
      <w:r>
        <w:rPr>
          <w:rFonts w:ascii="Century Gothic" w:hAnsi="Century Gothic" w:cs="Times New Roman"/>
          <w:sz w:val="20"/>
          <w:szCs w:val="20"/>
        </w:rPr>
        <w:t>10</w:t>
      </w:r>
      <w:r w:rsidRPr="00385379">
        <w:rPr>
          <w:rFonts w:ascii="Century Gothic" w:hAnsi="Century Gothic" w:cs="Times New Roman"/>
          <w:sz w:val="20"/>
          <w:szCs w:val="20"/>
        </w:rPr>
        <w:t xml:space="preserve">’dur. Bunlara Bankacılık Düzenleme ve Denetleme Kurumu, Bilgi Teknolojileri ve İletişim Kurumu, Enerji Piyasası Düzenleme Kurumu ve Sermaye Piyasası Kurulu örnek verilebilir. </w:t>
      </w:r>
      <w:r>
        <w:rPr>
          <w:rFonts w:ascii="Century Gothic" w:hAnsi="Century Gothic" w:cs="Times New Roman"/>
          <w:sz w:val="20"/>
          <w:szCs w:val="20"/>
        </w:rPr>
        <w:t xml:space="preserve">Ayrıca 2019 yılı Ekim ayında </w:t>
      </w:r>
      <w:r w:rsidRPr="00061792">
        <w:rPr>
          <w:rFonts w:ascii="Century Gothic" w:hAnsi="Century Gothic" w:cs="Times New Roman"/>
          <w:sz w:val="20"/>
          <w:szCs w:val="20"/>
        </w:rPr>
        <w:t xml:space="preserve">Sigortacılık ve Özel Emeklilik Düzenleme ve Denetleme Kurumu </w:t>
      </w:r>
      <w:r>
        <w:rPr>
          <w:rFonts w:ascii="Century Gothic" w:hAnsi="Century Gothic" w:cs="Times New Roman"/>
          <w:sz w:val="20"/>
          <w:szCs w:val="20"/>
        </w:rPr>
        <w:t>kurulmuştur. Düzenleyici ve denetleyici</w:t>
      </w:r>
      <w:r w:rsidRPr="00385379">
        <w:rPr>
          <w:rFonts w:ascii="Century Gothic" w:hAnsi="Century Gothic" w:cs="Times New Roman"/>
          <w:sz w:val="20"/>
          <w:szCs w:val="20"/>
        </w:rPr>
        <w:t xml:space="preserve"> kurumlar mali ve idari özerkliğe sahiptir ve tüzel kişilikleri bulunmaktadır. 5018 sayılı kanun bu idarelerin bütçelerinin doğrudan TBMM’ye sunulmasını öngörerek bu idarelerin mali ve idari bağımsızlıklarını güçlendirmeyi amaçlamıştır.</w:t>
      </w:r>
    </w:p>
    <w:p w:rsidR="006121DB" w:rsidRPr="00385379" w:rsidRDefault="006121DB" w:rsidP="0002734D">
      <w:pPr>
        <w:pStyle w:val="ListeParagraf"/>
        <w:keepNext/>
        <w:numPr>
          <w:ilvl w:val="3"/>
          <w:numId w:val="4"/>
        </w:numPr>
        <w:spacing w:before="240" w:after="160" w:line="264" w:lineRule="auto"/>
        <w:ind w:left="794" w:hanging="794"/>
        <w:contextualSpacing w:val="0"/>
        <w:jc w:val="both"/>
        <w:outlineLvl w:val="3"/>
        <w:rPr>
          <w:rFonts w:ascii="Century Gothic" w:hAnsi="Century Gothic" w:cs="Times New Roman"/>
          <w:b/>
          <w:sz w:val="20"/>
          <w:szCs w:val="20"/>
        </w:rPr>
      </w:pPr>
      <w:r w:rsidRPr="00385379">
        <w:rPr>
          <w:rFonts w:ascii="Century Gothic" w:hAnsi="Century Gothic" w:cs="Times New Roman"/>
          <w:b/>
          <w:sz w:val="20"/>
          <w:szCs w:val="20"/>
        </w:rPr>
        <w:t xml:space="preserve">Sosyal Güvenlik Kurumları </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Sosyal güvenlik kurumları Sosyal Güvenlik Kurumu (</w:t>
      </w:r>
      <w:r w:rsidRPr="002403BF">
        <w:rPr>
          <w:rFonts w:ascii="Century Gothic" w:hAnsi="Century Gothic" w:cs="Times New Roman"/>
          <w:b/>
          <w:bCs/>
          <w:sz w:val="20"/>
          <w:szCs w:val="20"/>
        </w:rPr>
        <w:t>SGK</w:t>
      </w:r>
      <w:r w:rsidRPr="00385379">
        <w:rPr>
          <w:rFonts w:ascii="Century Gothic" w:hAnsi="Century Gothic" w:cs="Times New Roman"/>
          <w:sz w:val="20"/>
          <w:szCs w:val="20"/>
        </w:rPr>
        <w:t>) ve Türkiye İş Kurumu Genel Müdürlüğü (</w:t>
      </w:r>
      <w:r w:rsidRPr="002403BF">
        <w:rPr>
          <w:rFonts w:ascii="Century Gothic" w:hAnsi="Century Gothic" w:cs="Times New Roman"/>
          <w:b/>
          <w:bCs/>
          <w:sz w:val="20"/>
          <w:szCs w:val="20"/>
        </w:rPr>
        <w:t>İŞKUR</w:t>
      </w:r>
      <w:r w:rsidRPr="00385379">
        <w:rPr>
          <w:rFonts w:ascii="Century Gothic" w:hAnsi="Century Gothic" w:cs="Times New Roman"/>
          <w:sz w:val="20"/>
          <w:szCs w:val="20"/>
        </w:rPr>
        <w:t xml:space="preserve">) olmak üzere iki başlık altında toplanabilir. SGK, bireyleri gelecekte </w:t>
      </w:r>
      <w:r w:rsidRPr="002403BF">
        <w:rPr>
          <w:rFonts w:ascii="Century Gothic" w:hAnsi="Century Gothic" w:cs="Times New Roman"/>
          <w:b/>
          <w:bCs/>
          <w:sz w:val="20"/>
          <w:szCs w:val="20"/>
        </w:rPr>
        <w:t>karşılaşabilecekleri</w:t>
      </w:r>
      <w:r w:rsidRPr="00385379">
        <w:rPr>
          <w:rFonts w:ascii="Century Gothic" w:hAnsi="Century Gothic" w:cs="Times New Roman"/>
          <w:sz w:val="20"/>
          <w:szCs w:val="20"/>
        </w:rPr>
        <w:t xml:space="preserve"> ekonomik ve sosyal risklere karşı güvence altın</w:t>
      </w:r>
      <w:r>
        <w:rPr>
          <w:rFonts w:ascii="Century Gothic" w:hAnsi="Century Gothic" w:cs="Times New Roman"/>
          <w:sz w:val="20"/>
          <w:szCs w:val="20"/>
        </w:rPr>
        <w:t>a</w:t>
      </w:r>
      <w:r w:rsidRPr="00385379">
        <w:rPr>
          <w:rFonts w:ascii="Century Gothic" w:hAnsi="Century Gothic" w:cs="Times New Roman"/>
          <w:sz w:val="20"/>
          <w:szCs w:val="20"/>
        </w:rPr>
        <w:t xml:space="preserve"> alan önemli bir kurumdur. Böylece sosyal veya </w:t>
      </w:r>
      <w:proofErr w:type="spellStart"/>
      <w:r w:rsidRPr="00385379">
        <w:rPr>
          <w:rFonts w:ascii="Century Gothic" w:hAnsi="Century Gothic" w:cs="Times New Roman"/>
          <w:sz w:val="20"/>
          <w:szCs w:val="20"/>
        </w:rPr>
        <w:t>paternalist</w:t>
      </w:r>
      <w:proofErr w:type="spellEnd"/>
      <w:r w:rsidRPr="00385379">
        <w:rPr>
          <w:rFonts w:ascii="Century Gothic" w:hAnsi="Century Gothic" w:cs="Times New Roman"/>
          <w:sz w:val="20"/>
          <w:szCs w:val="20"/>
        </w:rPr>
        <w:t xml:space="preserve"> devlet anlayışıyla kurulan bu kurumlar vatandaşlara sağlık, eğitim, emeklilik gibi sosyal nitelikli hizmetler sunarlar. Bu güvence bazen prim karşılığında bazen de primsiz sağlanmaktadır. </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Ülkelerdeki sosyal güvenlik sistemlerinde </w:t>
      </w:r>
      <w:proofErr w:type="spellStart"/>
      <w:r w:rsidRPr="002403BF">
        <w:rPr>
          <w:rFonts w:ascii="Century Gothic" w:hAnsi="Century Gothic" w:cs="Times New Roman"/>
          <w:b/>
          <w:bCs/>
          <w:sz w:val="20"/>
          <w:szCs w:val="20"/>
        </w:rPr>
        <w:t>aktüeryal</w:t>
      </w:r>
      <w:proofErr w:type="spellEnd"/>
      <w:r w:rsidRPr="00385379">
        <w:rPr>
          <w:rFonts w:ascii="Century Gothic" w:hAnsi="Century Gothic" w:cs="Times New Roman"/>
          <w:sz w:val="20"/>
          <w:szCs w:val="20"/>
        </w:rPr>
        <w:t xml:space="preserve"> </w:t>
      </w:r>
      <w:r w:rsidRPr="002403BF">
        <w:rPr>
          <w:rFonts w:ascii="Century Gothic" w:hAnsi="Century Gothic" w:cs="Times New Roman"/>
          <w:b/>
          <w:bCs/>
          <w:sz w:val="20"/>
          <w:szCs w:val="20"/>
        </w:rPr>
        <w:t>dengenin</w:t>
      </w:r>
      <w:r w:rsidRPr="00385379">
        <w:rPr>
          <w:rFonts w:ascii="Century Gothic" w:hAnsi="Century Gothic" w:cs="Times New Roman"/>
          <w:sz w:val="20"/>
          <w:szCs w:val="20"/>
        </w:rPr>
        <w:t xml:space="preserve"> korunabilmesi önemli bir kuraldır. Bu kural bozulduğunda çalışanların ödediği primler </w:t>
      </w:r>
      <w:r w:rsidRPr="002403BF">
        <w:rPr>
          <w:rFonts w:ascii="Century Gothic" w:hAnsi="Century Gothic" w:cs="Times New Roman"/>
          <w:b/>
          <w:bCs/>
          <w:sz w:val="20"/>
          <w:szCs w:val="20"/>
        </w:rPr>
        <w:t>pasif</w:t>
      </w:r>
      <w:r w:rsidRPr="00385379">
        <w:rPr>
          <w:rFonts w:ascii="Century Gothic" w:hAnsi="Century Gothic" w:cs="Times New Roman"/>
          <w:sz w:val="20"/>
          <w:szCs w:val="20"/>
        </w:rPr>
        <w:t xml:space="preserve"> olanların ödeneklerini karşıla</w:t>
      </w:r>
      <w:r>
        <w:rPr>
          <w:rFonts w:ascii="Century Gothic" w:hAnsi="Century Gothic" w:cs="Times New Roman"/>
          <w:sz w:val="20"/>
          <w:szCs w:val="20"/>
        </w:rPr>
        <w:t>ya</w:t>
      </w:r>
      <w:r w:rsidRPr="00385379">
        <w:rPr>
          <w:rFonts w:ascii="Century Gothic" w:hAnsi="Century Gothic" w:cs="Times New Roman"/>
          <w:sz w:val="20"/>
          <w:szCs w:val="20"/>
        </w:rPr>
        <w:t xml:space="preserve">mamakta ve gelir-gider dengesizliği ortaya çıkmaktadır. Türkiye’de geçmişten bu </w:t>
      </w:r>
      <w:r w:rsidRPr="00385379">
        <w:rPr>
          <w:rFonts w:ascii="Century Gothic" w:hAnsi="Century Gothic" w:cs="Times New Roman"/>
          <w:sz w:val="20"/>
          <w:szCs w:val="20"/>
        </w:rPr>
        <w:lastRenderedPageBreak/>
        <w:t xml:space="preserve">yana </w:t>
      </w:r>
      <w:r>
        <w:rPr>
          <w:rFonts w:ascii="Century Gothic" w:hAnsi="Century Gothic" w:cs="Times New Roman"/>
          <w:sz w:val="20"/>
          <w:szCs w:val="20"/>
        </w:rPr>
        <w:t xml:space="preserve">Sosyal Güvenlik Kurumunda </w:t>
      </w:r>
      <w:proofErr w:type="spellStart"/>
      <w:r w:rsidRPr="00385379">
        <w:rPr>
          <w:rFonts w:ascii="Century Gothic" w:hAnsi="Century Gothic" w:cs="Times New Roman"/>
          <w:sz w:val="20"/>
          <w:szCs w:val="20"/>
        </w:rPr>
        <w:t>aktüeryal</w:t>
      </w:r>
      <w:proofErr w:type="spellEnd"/>
      <w:r w:rsidRPr="00385379">
        <w:rPr>
          <w:rFonts w:ascii="Century Gothic" w:hAnsi="Century Gothic" w:cs="Times New Roman"/>
          <w:sz w:val="20"/>
          <w:szCs w:val="20"/>
        </w:rPr>
        <w:t xml:space="preserve"> açıklar görülmektedir. Geçmişte uygulanan yanlış ve popülist politikalar bu açığın artmasında ve aktif/pasif oranının düşmesinde etkili olmuştur. Ancak son yıllarda gelir gider açığında iyileşme sağlandığı görülmektedir. Buna göre 2004 yılı verilerine göre Sosyal Güvenlik Kurumu gelirlerinin giderleri </w:t>
      </w:r>
      <w:r w:rsidRPr="002403BF">
        <w:rPr>
          <w:rFonts w:ascii="Century Gothic" w:hAnsi="Century Gothic" w:cs="Times New Roman"/>
          <w:b/>
          <w:bCs/>
          <w:sz w:val="20"/>
          <w:szCs w:val="20"/>
        </w:rPr>
        <w:t>karşılama oranı %68</w:t>
      </w:r>
      <w:r w:rsidRPr="00385379">
        <w:rPr>
          <w:rFonts w:ascii="Century Gothic" w:hAnsi="Century Gothic" w:cs="Times New Roman"/>
          <w:sz w:val="20"/>
          <w:szCs w:val="20"/>
        </w:rPr>
        <w:t xml:space="preserve"> iken 2018 yılında bu oran </w:t>
      </w:r>
      <w:r w:rsidRPr="002403BF">
        <w:rPr>
          <w:rFonts w:ascii="Century Gothic" w:hAnsi="Century Gothic" w:cs="Times New Roman"/>
          <w:b/>
          <w:bCs/>
          <w:sz w:val="20"/>
          <w:szCs w:val="20"/>
        </w:rPr>
        <w:t>%90’a</w:t>
      </w:r>
      <w:r w:rsidRPr="00385379">
        <w:rPr>
          <w:rFonts w:ascii="Century Gothic" w:hAnsi="Century Gothic" w:cs="Times New Roman"/>
          <w:sz w:val="20"/>
          <w:szCs w:val="20"/>
        </w:rPr>
        <w:t xml:space="preserve"> ulaşmıştır. Aradaki fark ise hazine yardımı (cari transfer) ile kapatılmaktadır. </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İŞKUR ise Türkiye'de istihdamın korunmasına, geliştirilmesine, yaygınlaştırılmasına ve işsizliğin önlenmesi faaliyetlerine yardımcı olmak ve işsizlik sigortası hizmetlerini yürütmek üzere kurulmuş önemli bir kurumdur. İŞKUR, Çalışma ve Sosyal Güvenlik Bakanlığının ilgili kuruluşudur. Özel hukuk hükümlerine tabi </w:t>
      </w:r>
      <w:r>
        <w:rPr>
          <w:rFonts w:ascii="Century Gothic" w:hAnsi="Century Gothic" w:cs="Times New Roman"/>
          <w:sz w:val="20"/>
          <w:szCs w:val="20"/>
        </w:rPr>
        <w:t>olmasının yanında,</w:t>
      </w:r>
      <w:r w:rsidRPr="00385379">
        <w:rPr>
          <w:rFonts w:ascii="Century Gothic" w:hAnsi="Century Gothic" w:cs="Times New Roman"/>
          <w:sz w:val="20"/>
          <w:szCs w:val="20"/>
        </w:rPr>
        <w:t xml:space="preserve"> idari ve mali açıdan özerk bir kurumdur.</w:t>
      </w:r>
    </w:p>
    <w:p w:rsidR="006121DB" w:rsidRPr="00385379" w:rsidRDefault="006121DB" w:rsidP="0002734D">
      <w:pPr>
        <w:pStyle w:val="ListeParagraf"/>
        <w:keepNext/>
        <w:numPr>
          <w:ilvl w:val="3"/>
          <w:numId w:val="4"/>
        </w:numPr>
        <w:spacing w:before="240" w:after="160" w:line="264" w:lineRule="auto"/>
        <w:ind w:left="794" w:hanging="794"/>
        <w:contextualSpacing w:val="0"/>
        <w:jc w:val="both"/>
        <w:outlineLvl w:val="3"/>
        <w:rPr>
          <w:rFonts w:ascii="Century Gothic" w:hAnsi="Century Gothic" w:cs="Times New Roman"/>
          <w:b/>
          <w:sz w:val="20"/>
          <w:szCs w:val="20"/>
        </w:rPr>
      </w:pPr>
      <w:r w:rsidRPr="00385379">
        <w:rPr>
          <w:rFonts w:ascii="Century Gothic" w:hAnsi="Century Gothic" w:cs="Times New Roman"/>
          <w:b/>
          <w:sz w:val="20"/>
          <w:szCs w:val="20"/>
        </w:rPr>
        <w:t>Mahalli İdareler</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Mahalli idareler, yetkileri belirli bir </w:t>
      </w:r>
      <w:r w:rsidRPr="002403BF">
        <w:rPr>
          <w:rFonts w:ascii="Century Gothic" w:hAnsi="Century Gothic" w:cs="Times New Roman"/>
          <w:b/>
          <w:bCs/>
          <w:sz w:val="20"/>
          <w:szCs w:val="20"/>
        </w:rPr>
        <w:t>coğrafi</w:t>
      </w:r>
      <w:r w:rsidRPr="00385379">
        <w:rPr>
          <w:rFonts w:ascii="Century Gothic" w:hAnsi="Century Gothic" w:cs="Times New Roman"/>
          <w:sz w:val="20"/>
          <w:szCs w:val="20"/>
        </w:rPr>
        <w:t xml:space="preserve"> alan ve </w:t>
      </w:r>
      <w:r w:rsidRPr="002403BF">
        <w:rPr>
          <w:rFonts w:ascii="Century Gothic" w:hAnsi="Century Gothic" w:cs="Times New Roman"/>
          <w:b/>
          <w:bCs/>
          <w:sz w:val="20"/>
          <w:szCs w:val="20"/>
        </w:rPr>
        <w:t>hizmetlerle</w:t>
      </w:r>
      <w:r w:rsidRPr="00385379">
        <w:rPr>
          <w:rFonts w:ascii="Century Gothic" w:hAnsi="Century Gothic" w:cs="Times New Roman"/>
          <w:sz w:val="20"/>
          <w:szCs w:val="20"/>
        </w:rPr>
        <w:t xml:space="preserve"> </w:t>
      </w:r>
      <w:r w:rsidRPr="002403BF">
        <w:rPr>
          <w:rFonts w:ascii="Century Gothic" w:hAnsi="Century Gothic" w:cs="Times New Roman"/>
          <w:b/>
          <w:bCs/>
          <w:sz w:val="20"/>
          <w:szCs w:val="20"/>
        </w:rPr>
        <w:t>sınırlı</w:t>
      </w:r>
      <w:r w:rsidRPr="00385379">
        <w:rPr>
          <w:rFonts w:ascii="Century Gothic" w:hAnsi="Century Gothic" w:cs="Times New Roman"/>
          <w:sz w:val="20"/>
          <w:szCs w:val="20"/>
        </w:rPr>
        <w:t xml:space="preserve"> olarak faaliyet gösteren </w:t>
      </w:r>
      <w:r>
        <w:rPr>
          <w:rFonts w:ascii="Century Gothic" w:hAnsi="Century Gothic" w:cs="Times New Roman"/>
          <w:sz w:val="20"/>
          <w:szCs w:val="20"/>
        </w:rPr>
        <w:t>birim</w:t>
      </w:r>
      <w:r w:rsidRPr="00385379">
        <w:rPr>
          <w:rFonts w:ascii="Century Gothic" w:hAnsi="Century Gothic" w:cs="Times New Roman"/>
          <w:sz w:val="20"/>
          <w:szCs w:val="20"/>
        </w:rPr>
        <w:t>lerden oluşmaktadır. Merkezi yönetim ülkenin genelini ilgilendiren kamu hizmetlerini yürütürken mahalli idareler</w:t>
      </w:r>
      <w:r>
        <w:rPr>
          <w:rFonts w:ascii="Century Gothic" w:hAnsi="Century Gothic" w:cs="Times New Roman"/>
          <w:sz w:val="20"/>
          <w:szCs w:val="20"/>
        </w:rPr>
        <w:t>,</w:t>
      </w:r>
      <w:r w:rsidRPr="00385379">
        <w:rPr>
          <w:rFonts w:ascii="Century Gothic" w:hAnsi="Century Gothic" w:cs="Times New Roman"/>
          <w:sz w:val="20"/>
          <w:szCs w:val="20"/>
        </w:rPr>
        <w:t xml:space="preserve"> </w:t>
      </w:r>
      <w:r w:rsidRPr="002403BF">
        <w:rPr>
          <w:rFonts w:ascii="Century Gothic" w:hAnsi="Century Gothic" w:cs="Times New Roman"/>
          <w:b/>
          <w:bCs/>
          <w:sz w:val="20"/>
          <w:szCs w:val="20"/>
        </w:rPr>
        <w:t>yerinden yönetim</w:t>
      </w:r>
      <w:r w:rsidRPr="00385379">
        <w:rPr>
          <w:rFonts w:ascii="Century Gothic" w:hAnsi="Century Gothic" w:cs="Times New Roman"/>
          <w:sz w:val="20"/>
          <w:szCs w:val="20"/>
        </w:rPr>
        <w:t xml:space="preserve"> esas</w:t>
      </w:r>
      <w:r>
        <w:rPr>
          <w:rFonts w:ascii="Century Gothic" w:hAnsi="Century Gothic" w:cs="Times New Roman"/>
          <w:sz w:val="20"/>
          <w:szCs w:val="20"/>
        </w:rPr>
        <w:t>ına uygun</w:t>
      </w:r>
      <w:r w:rsidRPr="00385379">
        <w:rPr>
          <w:rFonts w:ascii="Century Gothic" w:hAnsi="Century Gothic" w:cs="Times New Roman"/>
          <w:sz w:val="20"/>
          <w:szCs w:val="20"/>
        </w:rPr>
        <w:t xml:space="preserve"> olarak halkın </w:t>
      </w:r>
      <w:r w:rsidRPr="002403BF">
        <w:rPr>
          <w:rFonts w:ascii="Century Gothic" w:hAnsi="Century Gothic" w:cs="Times New Roman"/>
          <w:b/>
          <w:bCs/>
          <w:sz w:val="20"/>
          <w:szCs w:val="20"/>
        </w:rPr>
        <w:t>yerel nitelikli</w:t>
      </w:r>
      <w:r w:rsidRPr="00385379">
        <w:rPr>
          <w:rFonts w:ascii="Century Gothic" w:hAnsi="Century Gothic" w:cs="Times New Roman"/>
          <w:sz w:val="20"/>
          <w:szCs w:val="20"/>
        </w:rPr>
        <w:t xml:space="preserve"> </w:t>
      </w:r>
      <w:r>
        <w:rPr>
          <w:rFonts w:ascii="Century Gothic" w:hAnsi="Century Gothic" w:cs="Times New Roman"/>
          <w:sz w:val="20"/>
          <w:szCs w:val="20"/>
        </w:rPr>
        <w:t>ihtiyaçlarını karşılarlar</w:t>
      </w:r>
      <w:r w:rsidRPr="00385379">
        <w:rPr>
          <w:rFonts w:ascii="Century Gothic" w:hAnsi="Century Gothic" w:cs="Times New Roman"/>
          <w:sz w:val="20"/>
          <w:szCs w:val="20"/>
        </w:rPr>
        <w:t>.</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Yerinden yönetim yani adem-i </w:t>
      </w:r>
      <w:proofErr w:type="spellStart"/>
      <w:r w:rsidRPr="00385379">
        <w:rPr>
          <w:rFonts w:ascii="Century Gothic" w:hAnsi="Century Gothic" w:cs="Times New Roman"/>
          <w:sz w:val="20"/>
          <w:szCs w:val="20"/>
        </w:rPr>
        <w:t>merkeziyetde</w:t>
      </w:r>
      <w:proofErr w:type="spellEnd"/>
      <w:r w:rsidRPr="00385379">
        <w:rPr>
          <w:rFonts w:ascii="Century Gothic" w:hAnsi="Century Gothic" w:cs="Times New Roman"/>
          <w:sz w:val="20"/>
          <w:szCs w:val="20"/>
        </w:rPr>
        <w:t xml:space="preserve">, merkezi yönetim ile mahalli idareler arasında </w:t>
      </w:r>
      <w:r w:rsidRPr="002403BF">
        <w:rPr>
          <w:rFonts w:ascii="Century Gothic" w:hAnsi="Century Gothic" w:cs="Times New Roman"/>
          <w:b/>
          <w:bCs/>
          <w:sz w:val="20"/>
          <w:szCs w:val="20"/>
        </w:rPr>
        <w:t>yetki</w:t>
      </w:r>
      <w:r w:rsidRPr="00385379">
        <w:rPr>
          <w:rFonts w:ascii="Century Gothic" w:hAnsi="Century Gothic" w:cs="Times New Roman"/>
          <w:sz w:val="20"/>
          <w:szCs w:val="20"/>
        </w:rPr>
        <w:t xml:space="preserve"> </w:t>
      </w:r>
      <w:r w:rsidRPr="002403BF">
        <w:rPr>
          <w:rFonts w:ascii="Century Gothic" w:hAnsi="Century Gothic" w:cs="Times New Roman"/>
          <w:b/>
          <w:bCs/>
          <w:sz w:val="20"/>
          <w:szCs w:val="20"/>
        </w:rPr>
        <w:t>paylaşımı</w:t>
      </w:r>
      <w:r w:rsidRPr="00385379">
        <w:rPr>
          <w:rFonts w:ascii="Century Gothic" w:hAnsi="Century Gothic" w:cs="Times New Roman"/>
          <w:sz w:val="20"/>
          <w:szCs w:val="20"/>
        </w:rPr>
        <w:t xml:space="preserve"> söz konusudur. Yerinden yönetim hizmet yönünden ve yer yönünden olmak üzere ikiye ayrılır. Mahalli idareler yer yönünden yerinden yönetime örnektir. Hizmet yönünden yerinden yönetime ise şehirlerde kurulan üniversiteler veya Orman Genel Müdürlüğü verilebilir. Yer yönünden yerinden yönetim sayesinde seçmenler kendi iradesiyle yerelde kendilerini idare edecek </w:t>
      </w:r>
      <w:r>
        <w:rPr>
          <w:rFonts w:ascii="Century Gothic" w:hAnsi="Century Gothic" w:cs="Times New Roman"/>
          <w:sz w:val="20"/>
          <w:szCs w:val="20"/>
        </w:rPr>
        <w:t xml:space="preserve">belediye başkanını ve belediye </w:t>
      </w:r>
      <w:r w:rsidRPr="00385379">
        <w:rPr>
          <w:rFonts w:ascii="Century Gothic" w:hAnsi="Century Gothic" w:cs="Times New Roman"/>
          <w:sz w:val="20"/>
          <w:szCs w:val="20"/>
        </w:rPr>
        <w:t>organları</w:t>
      </w:r>
      <w:r>
        <w:rPr>
          <w:rFonts w:ascii="Century Gothic" w:hAnsi="Century Gothic" w:cs="Times New Roman"/>
          <w:sz w:val="20"/>
          <w:szCs w:val="20"/>
        </w:rPr>
        <w:t>nı</w:t>
      </w:r>
      <w:r w:rsidRPr="00385379">
        <w:rPr>
          <w:rFonts w:ascii="Century Gothic" w:hAnsi="Century Gothic" w:cs="Times New Roman"/>
          <w:sz w:val="20"/>
          <w:szCs w:val="20"/>
        </w:rPr>
        <w:t xml:space="preserve"> seçmektedirler. </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Ancak bazen yerinden yönetim ile </w:t>
      </w:r>
      <w:r w:rsidRPr="002403BF">
        <w:rPr>
          <w:rFonts w:ascii="Century Gothic" w:hAnsi="Century Gothic" w:cs="Times New Roman"/>
          <w:b/>
          <w:bCs/>
          <w:sz w:val="20"/>
          <w:szCs w:val="20"/>
        </w:rPr>
        <w:t>yetki genişliği</w:t>
      </w:r>
      <w:r w:rsidRPr="00385379">
        <w:rPr>
          <w:rFonts w:ascii="Century Gothic" w:hAnsi="Century Gothic" w:cs="Times New Roman"/>
          <w:sz w:val="20"/>
          <w:szCs w:val="20"/>
        </w:rPr>
        <w:t xml:space="preserve"> kavramları birbiriyle karıştırılmaktadır. Her ne kadar iki kavram arasında benzerlik bulunsa da temelde bazı farklılıklar bulunmaktadır. Öncelikle yerinden yönetim mahalli idarelerin, merkezden izin almaksızın halkın yerel nitelikli ihtiyaçlarını gidermesidir. Yetki genişliği ilkesi ise taşra teşkilatının başındaki </w:t>
      </w:r>
      <w:r w:rsidRPr="002403BF">
        <w:rPr>
          <w:rFonts w:ascii="Century Gothic" w:hAnsi="Century Gothic" w:cs="Times New Roman"/>
          <w:b/>
          <w:bCs/>
          <w:sz w:val="20"/>
          <w:szCs w:val="20"/>
        </w:rPr>
        <w:t>vali</w:t>
      </w:r>
      <w:r w:rsidRPr="00385379">
        <w:rPr>
          <w:rFonts w:ascii="Century Gothic" w:hAnsi="Century Gothic" w:cs="Times New Roman"/>
          <w:sz w:val="20"/>
          <w:szCs w:val="20"/>
        </w:rPr>
        <w:t xml:space="preserve"> gibi amirlerin merkezi yönetimden talimat beklemeksizin kendi başına karar alabilme yetkisidir. Görüldüğü gibi her iki kavram da merkezdeki makamlara sormadan mahaldeki sorunun çözümünü amaçlar. Ancak yerinden yönetim mahalli idareleri ilgilendiren bir kavram iken yetki genişliği merkezi idare için geçerli bir kavramdır. Bu bakımdan yetki genişliği yerinden yönetimi ifade etmekten ziyade </w:t>
      </w:r>
      <w:r w:rsidRPr="002403BF">
        <w:rPr>
          <w:rFonts w:ascii="Century Gothic" w:hAnsi="Century Gothic" w:cs="Times New Roman"/>
          <w:b/>
          <w:bCs/>
          <w:sz w:val="20"/>
          <w:szCs w:val="20"/>
        </w:rPr>
        <w:t>Cumhurbaşkanına</w:t>
      </w:r>
      <w:r>
        <w:rPr>
          <w:rFonts w:ascii="Century Gothic" w:hAnsi="Century Gothic" w:cs="Times New Roman"/>
          <w:sz w:val="20"/>
          <w:szCs w:val="20"/>
        </w:rPr>
        <w:t xml:space="preserve"> ve </w:t>
      </w:r>
      <w:r w:rsidRPr="002403BF">
        <w:rPr>
          <w:rFonts w:ascii="Century Gothic" w:hAnsi="Century Gothic" w:cs="Times New Roman"/>
          <w:b/>
          <w:bCs/>
          <w:sz w:val="20"/>
          <w:szCs w:val="20"/>
        </w:rPr>
        <w:t>Bakana</w:t>
      </w:r>
      <w:r w:rsidRPr="00385379">
        <w:rPr>
          <w:rFonts w:ascii="Century Gothic" w:hAnsi="Century Gothic" w:cs="Times New Roman"/>
          <w:sz w:val="20"/>
          <w:szCs w:val="20"/>
        </w:rPr>
        <w:t xml:space="preserve"> ait yetkilerin taşradaki başka bir </w:t>
      </w:r>
      <w:r w:rsidRPr="002403BF">
        <w:rPr>
          <w:rFonts w:ascii="Century Gothic" w:hAnsi="Century Gothic" w:cs="Times New Roman"/>
          <w:b/>
          <w:bCs/>
          <w:sz w:val="20"/>
          <w:szCs w:val="20"/>
        </w:rPr>
        <w:t>amir tarafından kullanılmasıdır</w:t>
      </w:r>
      <w:r w:rsidRPr="00385379">
        <w:rPr>
          <w:rFonts w:ascii="Century Gothic" w:hAnsi="Century Gothic" w:cs="Times New Roman"/>
          <w:sz w:val="20"/>
          <w:szCs w:val="20"/>
        </w:rPr>
        <w:t>.</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Mahalli idareler her ne kadar yerinden yönetim ilkelerine göre kurulmuş olsalar da merkezi idarenin mahalli idareler üzerinde </w:t>
      </w:r>
      <w:r w:rsidRPr="002403BF">
        <w:rPr>
          <w:rFonts w:ascii="Century Gothic" w:hAnsi="Century Gothic" w:cs="Times New Roman"/>
          <w:b/>
          <w:bCs/>
          <w:sz w:val="20"/>
          <w:szCs w:val="20"/>
        </w:rPr>
        <w:t>idari vesayet</w:t>
      </w:r>
      <w:r w:rsidRPr="00385379">
        <w:rPr>
          <w:rFonts w:ascii="Century Gothic" w:hAnsi="Century Gothic" w:cs="Times New Roman"/>
          <w:sz w:val="20"/>
          <w:szCs w:val="20"/>
        </w:rPr>
        <w:t xml:space="preserve"> yetkisi bulunmaktadır. Merkezi yönetim idari vesayet yetkisiyle mahalli idarenin yaptığı işlemin </w:t>
      </w:r>
      <w:r w:rsidRPr="002403BF">
        <w:rPr>
          <w:rFonts w:ascii="Century Gothic" w:hAnsi="Century Gothic" w:cs="Times New Roman"/>
          <w:b/>
          <w:bCs/>
          <w:sz w:val="20"/>
          <w:szCs w:val="20"/>
        </w:rPr>
        <w:t>hukuka uygunluğunu</w:t>
      </w:r>
      <w:r w:rsidRPr="00385379">
        <w:rPr>
          <w:rFonts w:ascii="Century Gothic" w:hAnsi="Century Gothic" w:cs="Times New Roman"/>
          <w:sz w:val="20"/>
          <w:szCs w:val="20"/>
        </w:rPr>
        <w:t xml:space="preserve"> denetlemektedir. Yine mahalli idarelerin hesapları Sayıştay denetimine tabidir. Bütçeleri ise merkezi yönetim ve sosyal güvenlik bütçelerinin aksine </w:t>
      </w:r>
      <w:r w:rsidRPr="002403BF">
        <w:rPr>
          <w:rFonts w:ascii="Century Gothic" w:hAnsi="Century Gothic" w:cs="Times New Roman"/>
          <w:b/>
          <w:bCs/>
          <w:sz w:val="20"/>
          <w:szCs w:val="20"/>
        </w:rPr>
        <w:t>önce gelirlerin tahmin</w:t>
      </w:r>
      <w:r w:rsidRPr="00385379">
        <w:rPr>
          <w:rFonts w:ascii="Century Gothic" w:hAnsi="Century Gothic" w:cs="Times New Roman"/>
          <w:sz w:val="20"/>
          <w:szCs w:val="20"/>
        </w:rPr>
        <w:t xml:space="preserve"> edilmesi sonra gelirleri aşmayacak gider tahminleri ile hazırlanır.</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Bu idarelerin gelir kaynakları kendi öz gelirleri ve genel bütçeden aldıkları vergi paylarıdır. </w:t>
      </w:r>
      <w:r w:rsidRPr="00FA1D74">
        <w:rPr>
          <w:rFonts w:ascii="Century Gothic" w:hAnsi="Century Gothic" w:cs="Times New Roman"/>
          <w:color w:val="FF0000"/>
          <w:sz w:val="20"/>
          <w:szCs w:val="20"/>
        </w:rPr>
        <w:t xml:space="preserve">2017 </w:t>
      </w:r>
      <w:r w:rsidRPr="00385379">
        <w:rPr>
          <w:rFonts w:ascii="Century Gothic" w:hAnsi="Century Gothic" w:cs="Times New Roman"/>
          <w:sz w:val="20"/>
          <w:szCs w:val="20"/>
        </w:rPr>
        <w:t>yılı itibariyle mahalli idarelerin genel bütçeden aldığı pay %55 seviyelerine ulaşmıştır. Teşebbüs ve mülkiyet gelirleri %20 iken vergi gelirleri %9 ile toplam gelirleri içinde düşük bir paya sahiptir.</w:t>
      </w:r>
    </w:p>
    <w:p w:rsidR="006121DB" w:rsidRPr="002C42BA" w:rsidRDefault="006121DB" w:rsidP="006121DB">
      <w:pPr>
        <w:pStyle w:val="ListeParagraf"/>
        <w:spacing w:before="240" w:after="240" w:line="264" w:lineRule="auto"/>
        <w:ind w:left="0"/>
        <w:contextualSpacing w:val="0"/>
        <w:jc w:val="both"/>
        <w:rPr>
          <w:rFonts w:ascii="Century Gothic" w:hAnsi="Century Gothic" w:cs="Times New Roman"/>
          <w:b/>
          <w:bCs/>
          <w:i/>
          <w:sz w:val="20"/>
          <w:szCs w:val="20"/>
        </w:rPr>
      </w:pPr>
      <w:r w:rsidRPr="002C42BA">
        <w:rPr>
          <w:rFonts w:ascii="Century Gothic" w:hAnsi="Century Gothic" w:cs="Times New Roman"/>
          <w:b/>
          <w:bCs/>
          <w:i/>
          <w:sz w:val="20"/>
          <w:szCs w:val="20"/>
        </w:rPr>
        <w:t>İl Özel İdareleri</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İl özel idareleri daha çok </w:t>
      </w:r>
      <w:r w:rsidRPr="002C42BA">
        <w:rPr>
          <w:rFonts w:ascii="Century Gothic" w:hAnsi="Century Gothic" w:cs="Times New Roman"/>
          <w:b/>
          <w:bCs/>
          <w:sz w:val="20"/>
          <w:szCs w:val="20"/>
        </w:rPr>
        <w:t>belediye sınırlarını aşan</w:t>
      </w:r>
      <w:r w:rsidRPr="00385379">
        <w:rPr>
          <w:rFonts w:ascii="Century Gothic" w:hAnsi="Century Gothic" w:cs="Times New Roman"/>
          <w:sz w:val="20"/>
          <w:szCs w:val="20"/>
        </w:rPr>
        <w:t xml:space="preserve"> veya belediyeden bağımsız bölgelere hizmet </w:t>
      </w:r>
      <w:r>
        <w:rPr>
          <w:rFonts w:ascii="Century Gothic" w:hAnsi="Century Gothic" w:cs="Times New Roman"/>
          <w:sz w:val="20"/>
          <w:szCs w:val="20"/>
        </w:rPr>
        <w:t>götüren idarelerdir</w:t>
      </w:r>
      <w:r w:rsidRPr="00385379">
        <w:rPr>
          <w:rFonts w:ascii="Century Gothic" w:hAnsi="Century Gothic" w:cs="Times New Roman"/>
          <w:sz w:val="20"/>
          <w:szCs w:val="20"/>
        </w:rPr>
        <w:t xml:space="preserve">. Büyükşehir olan mahalli idareler dışında tüm illerde il özel idaresi bulunmaktadır. Toplam 81 il ve bunların 30’u büyükşehir olduğundan ülkemizde 51 ilde il özel </w:t>
      </w:r>
      <w:r w:rsidRPr="00385379">
        <w:rPr>
          <w:rFonts w:ascii="Century Gothic" w:hAnsi="Century Gothic" w:cs="Times New Roman"/>
          <w:sz w:val="20"/>
          <w:szCs w:val="20"/>
        </w:rPr>
        <w:lastRenderedPageBreak/>
        <w:t xml:space="preserve">idaresi bulunmaktadır. İl özel idaresinin üç organı bulunmaktadır. Bunlar il genel meclisi, il encümeni ve validir. Vali il özel idaresinin başı ve tüzel kişiliğinin temsilcisidir. </w:t>
      </w:r>
    </w:p>
    <w:p w:rsidR="006121DB" w:rsidRPr="002C42BA" w:rsidRDefault="006121DB" w:rsidP="006121DB">
      <w:pPr>
        <w:pStyle w:val="ListeParagraf"/>
        <w:spacing w:before="240" w:after="240" w:line="264" w:lineRule="auto"/>
        <w:ind w:left="0"/>
        <w:contextualSpacing w:val="0"/>
        <w:jc w:val="both"/>
        <w:rPr>
          <w:rFonts w:ascii="Century Gothic" w:hAnsi="Century Gothic" w:cs="Times New Roman"/>
          <w:b/>
          <w:bCs/>
          <w:i/>
          <w:sz w:val="20"/>
          <w:szCs w:val="20"/>
        </w:rPr>
      </w:pPr>
      <w:r w:rsidRPr="002C42BA">
        <w:rPr>
          <w:rFonts w:ascii="Century Gothic" w:hAnsi="Century Gothic" w:cs="Times New Roman"/>
          <w:b/>
          <w:bCs/>
          <w:i/>
          <w:sz w:val="20"/>
          <w:szCs w:val="20"/>
        </w:rPr>
        <w:t>Belediyeler</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Belediyeler, belde sakinlerinin </w:t>
      </w:r>
      <w:r w:rsidRPr="002C42BA">
        <w:rPr>
          <w:rFonts w:ascii="Century Gothic" w:hAnsi="Century Gothic" w:cs="Times New Roman"/>
          <w:b/>
          <w:bCs/>
          <w:sz w:val="20"/>
          <w:szCs w:val="20"/>
        </w:rPr>
        <w:t>müşterek nitelikteki</w:t>
      </w:r>
      <w:r w:rsidRPr="00385379">
        <w:rPr>
          <w:rFonts w:ascii="Century Gothic" w:hAnsi="Century Gothic" w:cs="Times New Roman"/>
          <w:sz w:val="20"/>
          <w:szCs w:val="20"/>
        </w:rPr>
        <w:t xml:space="preserve"> ihtiyaçlarını karşılayan ve karar organları </w:t>
      </w:r>
      <w:r w:rsidRPr="002C42BA">
        <w:rPr>
          <w:rFonts w:ascii="Century Gothic" w:hAnsi="Century Gothic" w:cs="Times New Roman"/>
          <w:b/>
          <w:bCs/>
          <w:sz w:val="20"/>
          <w:szCs w:val="20"/>
        </w:rPr>
        <w:t>seçimle</w:t>
      </w:r>
      <w:r w:rsidRPr="00385379">
        <w:rPr>
          <w:rFonts w:ascii="Century Gothic" w:hAnsi="Century Gothic" w:cs="Times New Roman"/>
          <w:sz w:val="20"/>
          <w:szCs w:val="20"/>
        </w:rPr>
        <w:t xml:space="preserve"> iş başına gelen tüzel kişiliklerdir. Belediyelerin üç organı bulunmaktadır. Bunlar belediye meclisi, belediye encümeni ve belediye başkanıdır. Ülkemizde </w:t>
      </w:r>
      <w:r w:rsidRPr="002C42BA">
        <w:rPr>
          <w:rFonts w:ascii="Century Gothic" w:hAnsi="Century Gothic" w:cs="Times New Roman"/>
          <w:b/>
          <w:bCs/>
          <w:sz w:val="20"/>
          <w:szCs w:val="20"/>
        </w:rPr>
        <w:t>nüfusu 5.000 ve üzeri</w:t>
      </w:r>
      <w:r w:rsidRPr="00385379">
        <w:rPr>
          <w:rFonts w:ascii="Century Gothic" w:hAnsi="Century Gothic" w:cs="Times New Roman"/>
          <w:sz w:val="20"/>
          <w:szCs w:val="20"/>
        </w:rPr>
        <w:t xml:space="preserve"> olan yerleşim birimlerinde </w:t>
      </w:r>
      <w:r w:rsidRPr="002C42BA">
        <w:rPr>
          <w:rFonts w:ascii="Century Gothic" w:hAnsi="Century Gothic" w:cs="Times New Roman"/>
          <w:b/>
          <w:bCs/>
          <w:sz w:val="20"/>
          <w:szCs w:val="20"/>
        </w:rPr>
        <w:t>belediye</w:t>
      </w:r>
      <w:r w:rsidRPr="00385379">
        <w:rPr>
          <w:rFonts w:ascii="Century Gothic" w:hAnsi="Century Gothic" w:cs="Times New Roman"/>
          <w:sz w:val="20"/>
          <w:szCs w:val="20"/>
        </w:rPr>
        <w:t xml:space="preserve"> </w:t>
      </w:r>
      <w:r w:rsidRPr="002C42BA">
        <w:rPr>
          <w:rFonts w:ascii="Century Gothic" w:hAnsi="Century Gothic" w:cs="Times New Roman"/>
          <w:b/>
          <w:bCs/>
          <w:sz w:val="20"/>
          <w:szCs w:val="20"/>
        </w:rPr>
        <w:t>kurulmasına</w:t>
      </w:r>
      <w:r w:rsidRPr="00385379">
        <w:rPr>
          <w:rFonts w:ascii="Century Gothic" w:hAnsi="Century Gothic" w:cs="Times New Roman"/>
          <w:sz w:val="20"/>
          <w:szCs w:val="20"/>
        </w:rPr>
        <w:t xml:space="preserve"> izin verilmektedir. Toplam nüfusu 750.000’i geçen iller kanunla büyükşehir belediyelerine dönüşebilmektedir. Bu manada büyükşehir belediyeleri nüfusu büyüyen illerin hantallaşmasını engellemek ve daha etkin yönetim sağlayabilmek adına ilçe belediyeleri şeklinde kurulan ve bu</w:t>
      </w:r>
      <w:r>
        <w:rPr>
          <w:rFonts w:ascii="Century Gothic" w:hAnsi="Century Gothic" w:cs="Times New Roman"/>
          <w:sz w:val="20"/>
          <w:szCs w:val="20"/>
        </w:rPr>
        <w:t>n</w:t>
      </w:r>
      <w:r w:rsidRPr="00385379">
        <w:rPr>
          <w:rFonts w:ascii="Century Gothic" w:hAnsi="Century Gothic" w:cs="Times New Roman"/>
          <w:sz w:val="20"/>
          <w:szCs w:val="20"/>
        </w:rPr>
        <w:t>lar arasında koordinasyon sağlayan idarelerdir.</w:t>
      </w:r>
    </w:p>
    <w:p w:rsidR="006121DB" w:rsidRPr="002C42BA" w:rsidRDefault="006121DB" w:rsidP="006121DB">
      <w:pPr>
        <w:pStyle w:val="ListeParagraf"/>
        <w:spacing w:before="240" w:after="240" w:line="264" w:lineRule="auto"/>
        <w:ind w:left="0"/>
        <w:contextualSpacing w:val="0"/>
        <w:jc w:val="both"/>
        <w:rPr>
          <w:rFonts w:ascii="Century Gothic" w:hAnsi="Century Gothic" w:cs="Times New Roman"/>
          <w:b/>
          <w:bCs/>
          <w:i/>
          <w:sz w:val="20"/>
          <w:szCs w:val="20"/>
        </w:rPr>
      </w:pPr>
      <w:r w:rsidRPr="002C42BA">
        <w:rPr>
          <w:rFonts w:ascii="Century Gothic" w:hAnsi="Century Gothic" w:cs="Times New Roman"/>
          <w:b/>
          <w:bCs/>
          <w:i/>
          <w:sz w:val="20"/>
          <w:szCs w:val="20"/>
        </w:rPr>
        <w:t>Mahalli İdare Birlikleri</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Mahalli idare birlikleri, birden fazla yerel idarenin </w:t>
      </w:r>
      <w:r w:rsidRPr="00663660">
        <w:rPr>
          <w:rFonts w:ascii="Century Gothic" w:hAnsi="Century Gothic" w:cs="Times New Roman"/>
          <w:b/>
          <w:bCs/>
          <w:sz w:val="20"/>
          <w:szCs w:val="20"/>
        </w:rPr>
        <w:t>bir araya gelerek</w:t>
      </w:r>
      <w:r w:rsidRPr="00385379">
        <w:rPr>
          <w:rFonts w:ascii="Century Gothic" w:hAnsi="Century Gothic" w:cs="Times New Roman"/>
          <w:sz w:val="20"/>
          <w:szCs w:val="20"/>
        </w:rPr>
        <w:t xml:space="preserve"> kurdukları tüzel kişiliklerdir. </w:t>
      </w:r>
      <w:r w:rsidRPr="00663660">
        <w:rPr>
          <w:rFonts w:ascii="Century Gothic" w:hAnsi="Century Gothic" w:cs="Times New Roman"/>
          <w:b/>
          <w:bCs/>
          <w:sz w:val="20"/>
          <w:szCs w:val="20"/>
        </w:rPr>
        <w:t>Belli bir amacı gerçekleştirmek</w:t>
      </w:r>
      <w:r w:rsidRPr="00385379">
        <w:rPr>
          <w:rFonts w:ascii="Century Gothic" w:hAnsi="Century Gothic" w:cs="Times New Roman"/>
          <w:sz w:val="20"/>
          <w:szCs w:val="20"/>
        </w:rPr>
        <w:t xml:space="preserve"> amacıyla kurulurlar ve aynı türden olmaları gerekmez. Örneğin birkaç belediye kendi aralarında birlik kurabilecekleri gibi birkaç belediye ile birkaç il özel idaresi bir araya gelerek te mahalli idare birlikleri kurabilir. Örneğin ülkemizde Marmara Bölgesinde bulunan ve Marmara Denizine kıyısı olan mahalli idareler bir araya gelerek Marmara Belediyeler Birliğini kurmuşlardır. Birliğin amacı başta Marmara Denizindeki kirliliğin önlenmesi olmak üzere bölgedeki çevre sorunlarına çözüm bulmak</w:t>
      </w:r>
      <w:r>
        <w:rPr>
          <w:rFonts w:ascii="Century Gothic" w:hAnsi="Century Gothic" w:cs="Times New Roman"/>
          <w:sz w:val="20"/>
          <w:szCs w:val="20"/>
        </w:rPr>
        <w:t>t</w:t>
      </w:r>
      <w:r w:rsidRPr="00385379">
        <w:rPr>
          <w:rFonts w:ascii="Century Gothic" w:hAnsi="Century Gothic" w:cs="Times New Roman"/>
          <w:sz w:val="20"/>
          <w:szCs w:val="20"/>
        </w:rPr>
        <w:t xml:space="preserve">ır. </w:t>
      </w:r>
    </w:p>
    <w:p w:rsidR="006121DB" w:rsidRPr="00663660" w:rsidRDefault="006121DB" w:rsidP="006121DB">
      <w:pPr>
        <w:pStyle w:val="ListeParagraf"/>
        <w:spacing w:before="240" w:after="240" w:line="264" w:lineRule="auto"/>
        <w:ind w:left="0"/>
        <w:contextualSpacing w:val="0"/>
        <w:jc w:val="both"/>
        <w:rPr>
          <w:rFonts w:ascii="Century Gothic" w:hAnsi="Century Gothic" w:cs="Times New Roman"/>
          <w:b/>
          <w:bCs/>
          <w:i/>
          <w:sz w:val="20"/>
          <w:szCs w:val="20"/>
        </w:rPr>
      </w:pPr>
      <w:r w:rsidRPr="00663660">
        <w:rPr>
          <w:rFonts w:ascii="Century Gothic" w:hAnsi="Century Gothic" w:cs="Times New Roman"/>
          <w:b/>
          <w:bCs/>
          <w:i/>
          <w:sz w:val="20"/>
          <w:szCs w:val="20"/>
        </w:rPr>
        <w:t>Köyler</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663660">
        <w:rPr>
          <w:rFonts w:ascii="Century Gothic" w:hAnsi="Century Gothic" w:cs="Times New Roman"/>
          <w:b/>
          <w:bCs/>
          <w:sz w:val="20"/>
          <w:szCs w:val="20"/>
        </w:rPr>
        <w:t>Nüfusu 2.000’den aşağı</w:t>
      </w:r>
      <w:r w:rsidRPr="00385379">
        <w:rPr>
          <w:rFonts w:ascii="Century Gothic" w:hAnsi="Century Gothic" w:cs="Times New Roman"/>
          <w:sz w:val="20"/>
          <w:szCs w:val="20"/>
        </w:rPr>
        <w:t xml:space="preserve"> olan yerler köy olarak geçmektedir. Köylerde isteğe bağlı ve zorunlu olmak üzere iki tür iş bulunmaktadır. Kanunda köylünün </w:t>
      </w:r>
      <w:r>
        <w:rPr>
          <w:rFonts w:ascii="Century Gothic" w:hAnsi="Century Gothic" w:cs="Times New Roman"/>
          <w:sz w:val="20"/>
          <w:szCs w:val="20"/>
        </w:rPr>
        <w:t xml:space="preserve">zorunlu olarak </w:t>
      </w:r>
      <w:r w:rsidRPr="00385379">
        <w:rPr>
          <w:rFonts w:ascii="Century Gothic" w:hAnsi="Century Gothic" w:cs="Times New Roman"/>
          <w:sz w:val="20"/>
          <w:szCs w:val="20"/>
        </w:rPr>
        <w:t xml:space="preserve">yapması gereken 37 </w:t>
      </w:r>
      <w:r>
        <w:rPr>
          <w:rFonts w:ascii="Century Gothic" w:hAnsi="Century Gothic" w:cs="Times New Roman"/>
          <w:sz w:val="20"/>
          <w:szCs w:val="20"/>
        </w:rPr>
        <w:t>iş bulunurken</w:t>
      </w:r>
      <w:r w:rsidRPr="00385379">
        <w:rPr>
          <w:rFonts w:ascii="Century Gothic" w:hAnsi="Century Gothic" w:cs="Times New Roman"/>
          <w:sz w:val="20"/>
          <w:szCs w:val="20"/>
        </w:rPr>
        <w:t xml:space="preserve">, isteğe bağlı iş </w:t>
      </w:r>
      <w:r>
        <w:rPr>
          <w:rFonts w:ascii="Century Gothic" w:hAnsi="Century Gothic" w:cs="Times New Roman"/>
          <w:sz w:val="20"/>
          <w:szCs w:val="20"/>
        </w:rPr>
        <w:t>miktarı 32 adettir</w:t>
      </w:r>
      <w:r w:rsidRPr="00385379">
        <w:rPr>
          <w:rFonts w:ascii="Century Gothic" w:hAnsi="Century Gothic" w:cs="Times New Roman"/>
          <w:sz w:val="20"/>
          <w:szCs w:val="20"/>
        </w:rPr>
        <w:t xml:space="preserve">. Bu işlerin birçoğu köylülerin birleşmesiyle </w:t>
      </w:r>
      <w:r w:rsidRPr="00663660">
        <w:rPr>
          <w:rFonts w:ascii="Century Gothic" w:hAnsi="Century Gothic" w:cs="Times New Roman"/>
          <w:b/>
          <w:bCs/>
          <w:sz w:val="20"/>
          <w:szCs w:val="20"/>
        </w:rPr>
        <w:t>imece</w:t>
      </w:r>
      <w:r w:rsidRPr="00385379">
        <w:rPr>
          <w:rFonts w:ascii="Century Gothic" w:hAnsi="Century Gothic" w:cs="Times New Roman"/>
          <w:sz w:val="20"/>
          <w:szCs w:val="20"/>
        </w:rPr>
        <w:t xml:space="preserve"> olarak yapılmaktadır. Köy gelirlerinin köy işlerine yetmediği durumda köy ihtiyar meclisi kararıyla köyde oturanlardan ve köy ile maddi alakası olanlardan ödeme gücüne göre “</w:t>
      </w:r>
      <w:r w:rsidRPr="00663660">
        <w:rPr>
          <w:rFonts w:ascii="Century Gothic" w:hAnsi="Century Gothic" w:cs="Times New Roman"/>
          <w:b/>
          <w:bCs/>
          <w:sz w:val="20"/>
          <w:szCs w:val="20"/>
        </w:rPr>
        <w:t>salma</w:t>
      </w:r>
      <w:r w:rsidRPr="00385379">
        <w:rPr>
          <w:rFonts w:ascii="Century Gothic" w:hAnsi="Century Gothic" w:cs="Times New Roman"/>
          <w:sz w:val="20"/>
          <w:szCs w:val="20"/>
        </w:rPr>
        <w:t>” yoluyla gelir toplanabilir. Her köyde bir köy derneği, bir köy muhtarı, bir de ihtiyar meclisi bulunur.</w:t>
      </w:r>
    </w:p>
    <w:p w:rsidR="006121DB" w:rsidRPr="00385379" w:rsidRDefault="006121DB" w:rsidP="0002734D">
      <w:pPr>
        <w:pStyle w:val="ListeParagraf"/>
        <w:keepNext/>
        <w:numPr>
          <w:ilvl w:val="2"/>
          <w:numId w:val="4"/>
        </w:numPr>
        <w:spacing w:before="240" w:after="160" w:line="264" w:lineRule="auto"/>
        <w:ind w:left="567" w:hanging="567"/>
        <w:contextualSpacing w:val="0"/>
        <w:jc w:val="both"/>
        <w:outlineLvl w:val="2"/>
        <w:rPr>
          <w:rFonts w:ascii="Century Gothic" w:hAnsi="Century Gothic" w:cs="Times New Roman"/>
          <w:b/>
          <w:sz w:val="20"/>
          <w:szCs w:val="20"/>
        </w:rPr>
      </w:pPr>
      <w:r w:rsidRPr="00385379">
        <w:rPr>
          <w:rFonts w:ascii="Century Gothic" w:hAnsi="Century Gothic" w:cs="Times New Roman"/>
          <w:b/>
          <w:sz w:val="20"/>
          <w:szCs w:val="20"/>
        </w:rPr>
        <w:t>Diğer Kamusal Niteliğe Sahip Kamu idareleri</w:t>
      </w:r>
    </w:p>
    <w:p w:rsidR="006121DB" w:rsidRPr="00434BB0" w:rsidRDefault="006121DB" w:rsidP="006121DB">
      <w:pPr>
        <w:spacing w:before="240" w:after="240" w:line="264" w:lineRule="auto"/>
        <w:jc w:val="both"/>
        <w:rPr>
          <w:rFonts w:ascii="Century Gothic" w:hAnsi="Century Gothic"/>
          <w:bCs/>
          <w:sz w:val="20"/>
          <w:szCs w:val="20"/>
        </w:rPr>
      </w:pPr>
      <w:r w:rsidRPr="00434BB0">
        <w:rPr>
          <w:rFonts w:ascii="Century Gothic" w:hAnsi="Century Gothic"/>
          <w:bCs/>
          <w:sz w:val="20"/>
          <w:szCs w:val="20"/>
        </w:rPr>
        <w:t xml:space="preserve">Bu idareler döner sermayeli işletmeler, fonlar, </w:t>
      </w:r>
      <w:proofErr w:type="spellStart"/>
      <w:r w:rsidRPr="00434BB0">
        <w:rPr>
          <w:rFonts w:ascii="Century Gothic" w:hAnsi="Century Gothic"/>
          <w:bCs/>
          <w:sz w:val="20"/>
          <w:szCs w:val="20"/>
        </w:rPr>
        <w:t>parafiskal</w:t>
      </w:r>
      <w:proofErr w:type="spellEnd"/>
      <w:r w:rsidRPr="00434BB0">
        <w:rPr>
          <w:rFonts w:ascii="Century Gothic" w:hAnsi="Century Gothic"/>
          <w:bCs/>
          <w:sz w:val="20"/>
          <w:szCs w:val="20"/>
        </w:rPr>
        <w:t xml:space="preserve"> kurumlar ve kamu girişimleri olmak üzere dört başlık halinde aşağıda anlatılmıştır.</w:t>
      </w:r>
    </w:p>
    <w:p w:rsidR="006121DB" w:rsidRPr="00385379" w:rsidRDefault="006121DB" w:rsidP="0002734D">
      <w:pPr>
        <w:pStyle w:val="ListeParagraf"/>
        <w:keepNext/>
        <w:numPr>
          <w:ilvl w:val="3"/>
          <w:numId w:val="4"/>
        </w:numPr>
        <w:spacing w:before="240" w:after="160" w:line="264" w:lineRule="auto"/>
        <w:ind w:left="794" w:hanging="794"/>
        <w:contextualSpacing w:val="0"/>
        <w:jc w:val="both"/>
        <w:outlineLvl w:val="3"/>
        <w:rPr>
          <w:rFonts w:ascii="Century Gothic" w:hAnsi="Century Gothic"/>
          <w:b/>
          <w:sz w:val="20"/>
          <w:szCs w:val="20"/>
        </w:rPr>
      </w:pPr>
      <w:r w:rsidRPr="00385379">
        <w:rPr>
          <w:rFonts w:ascii="Century Gothic" w:hAnsi="Century Gothic"/>
          <w:b/>
          <w:sz w:val="20"/>
          <w:szCs w:val="20"/>
        </w:rPr>
        <w:t>Döner Sermayeli İşletmeler</w:t>
      </w:r>
    </w:p>
    <w:p w:rsidR="006121DB" w:rsidRPr="00385379" w:rsidRDefault="006121DB" w:rsidP="006121DB">
      <w:pPr>
        <w:spacing w:before="240" w:after="240" w:line="264" w:lineRule="auto"/>
        <w:jc w:val="both"/>
        <w:rPr>
          <w:rFonts w:ascii="Century Gothic" w:hAnsi="Century Gothic"/>
          <w:sz w:val="20"/>
          <w:szCs w:val="20"/>
        </w:rPr>
      </w:pPr>
      <w:r w:rsidRPr="00385379">
        <w:rPr>
          <w:rFonts w:ascii="Century Gothic" w:hAnsi="Century Gothic"/>
          <w:sz w:val="20"/>
          <w:szCs w:val="20"/>
        </w:rPr>
        <w:t xml:space="preserve">Kamu kurumları </w:t>
      </w:r>
      <w:r w:rsidRPr="00663660">
        <w:rPr>
          <w:rFonts w:ascii="Century Gothic" w:hAnsi="Century Gothic"/>
          <w:b/>
          <w:bCs/>
          <w:sz w:val="20"/>
          <w:szCs w:val="20"/>
        </w:rPr>
        <w:t>ürettikleri iktisadi nitelikteki</w:t>
      </w:r>
      <w:r w:rsidRPr="00385379">
        <w:rPr>
          <w:rFonts w:ascii="Century Gothic" w:hAnsi="Century Gothic"/>
          <w:sz w:val="20"/>
          <w:szCs w:val="20"/>
        </w:rPr>
        <w:t xml:space="preserve"> mal ve hizmetleri pazarlamak ve devlete ilave gelir sağlamak amacıyla döner sermayeli işletme kurmaktadır. Böylece </w:t>
      </w:r>
      <w:r>
        <w:rPr>
          <w:rFonts w:ascii="Century Gothic" w:hAnsi="Century Gothic"/>
          <w:sz w:val="20"/>
          <w:szCs w:val="20"/>
        </w:rPr>
        <w:t xml:space="preserve">bu </w:t>
      </w:r>
      <w:r w:rsidRPr="00385379">
        <w:rPr>
          <w:rFonts w:ascii="Century Gothic" w:hAnsi="Century Gothic"/>
          <w:sz w:val="20"/>
          <w:szCs w:val="20"/>
        </w:rPr>
        <w:t xml:space="preserve">kurumlar kendi hizmetlerini aksatmadan piyasa fiyatlarına yakın bir fiyattan </w:t>
      </w:r>
      <w:r w:rsidRPr="00663660">
        <w:rPr>
          <w:rFonts w:ascii="Century Gothic" w:hAnsi="Century Gothic"/>
          <w:b/>
          <w:bCs/>
          <w:sz w:val="20"/>
          <w:szCs w:val="20"/>
        </w:rPr>
        <w:t>kapasite fazlasını</w:t>
      </w:r>
      <w:r w:rsidRPr="00385379">
        <w:rPr>
          <w:rFonts w:ascii="Century Gothic" w:hAnsi="Century Gothic"/>
          <w:sz w:val="20"/>
          <w:szCs w:val="20"/>
        </w:rPr>
        <w:t xml:space="preserve"> değerlendirirler. Bu sayede döner sermaye işletmesinin bağlı olduğu genel bütçeli kuruluş ekonomik açıdan ve yönetim bakımından </w:t>
      </w:r>
      <w:r>
        <w:rPr>
          <w:rFonts w:ascii="Century Gothic" w:hAnsi="Century Gothic"/>
          <w:sz w:val="20"/>
          <w:szCs w:val="20"/>
        </w:rPr>
        <w:t>özerklik</w:t>
      </w:r>
      <w:r w:rsidRPr="00385379">
        <w:rPr>
          <w:rFonts w:ascii="Century Gothic" w:hAnsi="Century Gothic"/>
          <w:sz w:val="20"/>
          <w:szCs w:val="20"/>
        </w:rPr>
        <w:t xml:space="preserve"> elde etmektedir. </w:t>
      </w:r>
    </w:p>
    <w:p w:rsidR="006121DB" w:rsidRPr="00385379" w:rsidRDefault="006121DB" w:rsidP="006121DB">
      <w:pPr>
        <w:spacing w:before="240" w:after="240" w:line="264" w:lineRule="auto"/>
        <w:jc w:val="both"/>
        <w:rPr>
          <w:rFonts w:ascii="Century Gothic" w:hAnsi="Century Gothic"/>
          <w:sz w:val="20"/>
          <w:szCs w:val="20"/>
        </w:rPr>
      </w:pPr>
      <w:r w:rsidRPr="00385379">
        <w:rPr>
          <w:rFonts w:ascii="Century Gothic" w:hAnsi="Century Gothic"/>
          <w:sz w:val="20"/>
          <w:szCs w:val="20"/>
        </w:rPr>
        <w:t>Döner sermayeli işletme yönetmeliği döner sermayeli işletmelerin genel yönetime bağlı olarak kurulabileceğini belirt</w:t>
      </w:r>
      <w:r>
        <w:rPr>
          <w:rFonts w:ascii="Century Gothic" w:hAnsi="Century Gothic"/>
          <w:sz w:val="20"/>
          <w:szCs w:val="20"/>
        </w:rPr>
        <w:t xml:space="preserve">mektedir. </w:t>
      </w:r>
      <w:r w:rsidRPr="00385379">
        <w:rPr>
          <w:rFonts w:ascii="Century Gothic" w:hAnsi="Century Gothic"/>
          <w:sz w:val="20"/>
          <w:szCs w:val="20"/>
        </w:rPr>
        <w:t>Örneğin genel bütçeye tabi olan sağlık bakanlığına bağlı olarak döner sermayeli işletme kurulabileceği gibi özel bütçe içerisinde yer alan üniversite hastanelerinde de döner sermaye işletmeler</w:t>
      </w:r>
      <w:r>
        <w:rPr>
          <w:rFonts w:ascii="Century Gothic" w:hAnsi="Century Gothic"/>
          <w:sz w:val="20"/>
          <w:szCs w:val="20"/>
        </w:rPr>
        <w:t>in</w:t>
      </w:r>
      <w:r w:rsidRPr="00385379">
        <w:rPr>
          <w:rFonts w:ascii="Century Gothic" w:hAnsi="Century Gothic"/>
          <w:sz w:val="20"/>
          <w:szCs w:val="20"/>
        </w:rPr>
        <w:t>e sıkça rastlanmaktadır.</w:t>
      </w:r>
    </w:p>
    <w:p w:rsidR="006121DB" w:rsidRPr="00385379" w:rsidRDefault="006121DB" w:rsidP="006121DB">
      <w:pPr>
        <w:spacing w:before="240" w:after="240" w:line="264" w:lineRule="auto"/>
        <w:jc w:val="both"/>
        <w:rPr>
          <w:rFonts w:ascii="Century Gothic" w:hAnsi="Century Gothic"/>
          <w:sz w:val="20"/>
          <w:szCs w:val="20"/>
        </w:rPr>
      </w:pPr>
      <w:r w:rsidRPr="00385379">
        <w:rPr>
          <w:rFonts w:ascii="Century Gothic" w:hAnsi="Century Gothic"/>
          <w:sz w:val="20"/>
          <w:szCs w:val="20"/>
        </w:rPr>
        <w:t xml:space="preserve">Döner sermayeli işletmeler ilk kurulduğunda kendilerine bağlı bulundukları kurumun bütçesinden tahsis edilen bir </w:t>
      </w:r>
      <w:r w:rsidRPr="00AA2261">
        <w:rPr>
          <w:rFonts w:ascii="Century Gothic" w:hAnsi="Century Gothic"/>
          <w:b/>
          <w:bCs/>
          <w:sz w:val="20"/>
          <w:szCs w:val="20"/>
        </w:rPr>
        <w:t>başlangıç sermayesi</w:t>
      </w:r>
      <w:r w:rsidRPr="00385379">
        <w:rPr>
          <w:rFonts w:ascii="Century Gothic" w:hAnsi="Century Gothic"/>
          <w:sz w:val="20"/>
          <w:szCs w:val="20"/>
        </w:rPr>
        <w:t xml:space="preserve"> ile faaliyetlerine başlarlar. Bu işletmeler her yıl elde ettiği kârı sermayelerine ekleyerek faaliyetlerine devam ederler. Ancak döner sermaye </w:t>
      </w:r>
      <w:r w:rsidRPr="00385379">
        <w:rPr>
          <w:rFonts w:ascii="Century Gothic" w:hAnsi="Century Gothic"/>
          <w:sz w:val="20"/>
          <w:szCs w:val="20"/>
        </w:rPr>
        <w:lastRenderedPageBreak/>
        <w:t xml:space="preserve">işletmesi nedeniyle kamu hizmetlerinin </w:t>
      </w:r>
      <w:r w:rsidRPr="00AA2261">
        <w:rPr>
          <w:rFonts w:ascii="Century Gothic" w:hAnsi="Century Gothic"/>
          <w:b/>
          <w:bCs/>
          <w:sz w:val="20"/>
          <w:szCs w:val="20"/>
        </w:rPr>
        <w:t>aksamaması</w:t>
      </w:r>
      <w:r w:rsidRPr="00385379">
        <w:rPr>
          <w:rFonts w:ascii="Century Gothic" w:hAnsi="Century Gothic"/>
          <w:sz w:val="20"/>
          <w:szCs w:val="20"/>
        </w:rPr>
        <w:t xml:space="preserve"> gerekir. Böylece kamuya ait olarak faaliyet gerçekleştiren döner sermayeli işletmeler </w:t>
      </w:r>
      <w:r w:rsidRPr="00AA2261">
        <w:rPr>
          <w:rFonts w:ascii="Century Gothic" w:hAnsi="Century Gothic"/>
          <w:b/>
          <w:bCs/>
          <w:sz w:val="20"/>
          <w:szCs w:val="20"/>
        </w:rPr>
        <w:t>piyasa</w:t>
      </w:r>
      <w:r w:rsidRPr="00385379">
        <w:rPr>
          <w:rFonts w:ascii="Century Gothic" w:hAnsi="Century Gothic"/>
          <w:sz w:val="20"/>
          <w:szCs w:val="20"/>
        </w:rPr>
        <w:t xml:space="preserve"> </w:t>
      </w:r>
      <w:r w:rsidRPr="00AA2261">
        <w:rPr>
          <w:rFonts w:ascii="Century Gothic" w:hAnsi="Century Gothic"/>
          <w:b/>
          <w:bCs/>
          <w:sz w:val="20"/>
          <w:szCs w:val="20"/>
        </w:rPr>
        <w:t>talebinin bir kısmını</w:t>
      </w:r>
      <w:r w:rsidRPr="00385379">
        <w:rPr>
          <w:rFonts w:ascii="Century Gothic" w:hAnsi="Century Gothic"/>
          <w:sz w:val="20"/>
          <w:szCs w:val="20"/>
        </w:rPr>
        <w:t xml:space="preserve"> karşılayarak devlet</w:t>
      </w:r>
      <w:r>
        <w:rPr>
          <w:rFonts w:ascii="Century Gothic" w:hAnsi="Century Gothic"/>
          <w:sz w:val="20"/>
          <w:szCs w:val="20"/>
        </w:rPr>
        <w:t>e</w:t>
      </w:r>
      <w:r w:rsidRPr="00385379">
        <w:rPr>
          <w:rFonts w:ascii="Century Gothic" w:hAnsi="Century Gothic"/>
          <w:sz w:val="20"/>
          <w:szCs w:val="20"/>
        </w:rPr>
        <w:t xml:space="preserve"> ilave gelir sağlamaktadır.</w:t>
      </w:r>
    </w:p>
    <w:p w:rsidR="006121DB" w:rsidRPr="00385379" w:rsidRDefault="006121DB" w:rsidP="006121DB">
      <w:pPr>
        <w:spacing w:before="240" w:after="240" w:line="264" w:lineRule="auto"/>
        <w:jc w:val="both"/>
        <w:rPr>
          <w:rFonts w:ascii="Century Gothic" w:hAnsi="Century Gothic"/>
          <w:b/>
          <w:sz w:val="20"/>
          <w:szCs w:val="20"/>
        </w:rPr>
      </w:pPr>
      <w:r w:rsidRPr="00385379">
        <w:rPr>
          <w:rFonts w:ascii="Century Gothic" w:hAnsi="Century Gothic"/>
          <w:sz w:val="20"/>
          <w:szCs w:val="20"/>
        </w:rPr>
        <w:t>Döner sermayeli işletmeler genel yönetime dahil olduklarından bu işletmelerin hesapları ve işlemleri; Hazine ve Maliye Bakanlığı, Sayıştay ve bağlı bulundukları kamu kurumu tarafından görevlendirilecek denetçiler tarafından denetlenir. Döner sermayeli işletmelerin hesapları bağlı bulunduğu kamu kurumunun kesin hesabı ile birlikte parlamento onayına sunulmaktadır.</w:t>
      </w:r>
    </w:p>
    <w:p w:rsidR="006121DB" w:rsidRPr="00385379" w:rsidRDefault="006121DB" w:rsidP="0002734D">
      <w:pPr>
        <w:pStyle w:val="ListeParagraf"/>
        <w:keepNext/>
        <w:numPr>
          <w:ilvl w:val="3"/>
          <w:numId w:val="4"/>
        </w:numPr>
        <w:spacing w:before="240" w:after="160" w:line="264" w:lineRule="auto"/>
        <w:ind w:left="794" w:hanging="794"/>
        <w:contextualSpacing w:val="0"/>
        <w:jc w:val="both"/>
        <w:outlineLvl w:val="3"/>
        <w:rPr>
          <w:rFonts w:ascii="Century Gothic" w:hAnsi="Century Gothic"/>
          <w:b/>
          <w:sz w:val="20"/>
          <w:szCs w:val="20"/>
        </w:rPr>
      </w:pPr>
      <w:r w:rsidRPr="00385379">
        <w:rPr>
          <w:rFonts w:ascii="Century Gothic" w:hAnsi="Century Gothic"/>
          <w:b/>
          <w:sz w:val="20"/>
          <w:szCs w:val="20"/>
        </w:rPr>
        <w:t>Fonlar</w:t>
      </w:r>
    </w:p>
    <w:p w:rsidR="006121DB" w:rsidRPr="00385379" w:rsidRDefault="006121DB" w:rsidP="006121DB">
      <w:pPr>
        <w:spacing w:before="240" w:after="240" w:line="264" w:lineRule="auto"/>
        <w:jc w:val="both"/>
        <w:rPr>
          <w:rFonts w:ascii="Century Gothic" w:hAnsi="Century Gothic"/>
          <w:sz w:val="20"/>
          <w:szCs w:val="20"/>
        </w:rPr>
      </w:pPr>
      <w:r w:rsidRPr="00385379">
        <w:rPr>
          <w:rFonts w:ascii="Century Gothic" w:hAnsi="Century Gothic"/>
          <w:sz w:val="20"/>
          <w:szCs w:val="20"/>
        </w:rPr>
        <w:t xml:space="preserve">Belirli bir </w:t>
      </w:r>
      <w:r w:rsidRPr="00AA2261">
        <w:rPr>
          <w:rFonts w:ascii="Century Gothic" w:hAnsi="Century Gothic"/>
          <w:b/>
          <w:bCs/>
          <w:sz w:val="20"/>
          <w:szCs w:val="20"/>
        </w:rPr>
        <w:t>amacın gerçekleştirilmesi</w:t>
      </w:r>
      <w:r w:rsidRPr="00385379">
        <w:rPr>
          <w:rFonts w:ascii="Century Gothic" w:hAnsi="Century Gothic"/>
          <w:sz w:val="20"/>
          <w:szCs w:val="20"/>
        </w:rPr>
        <w:t xml:space="preserve"> için kamu gelirlerinin gerektiğinde harcanma</w:t>
      </w:r>
      <w:r>
        <w:rPr>
          <w:rFonts w:ascii="Century Gothic" w:hAnsi="Century Gothic"/>
          <w:sz w:val="20"/>
          <w:szCs w:val="20"/>
        </w:rPr>
        <w:t>k</w:t>
      </w:r>
      <w:r w:rsidRPr="00385379">
        <w:rPr>
          <w:rFonts w:ascii="Century Gothic" w:hAnsi="Century Gothic"/>
          <w:sz w:val="20"/>
          <w:szCs w:val="20"/>
        </w:rPr>
        <w:t xml:space="preserve"> üzere toplandığı hesaplardır. Bu hesaplar </w:t>
      </w:r>
      <w:r w:rsidRPr="00AA2261">
        <w:rPr>
          <w:rFonts w:ascii="Century Gothic" w:hAnsi="Century Gothic"/>
          <w:b/>
          <w:bCs/>
          <w:sz w:val="20"/>
          <w:szCs w:val="20"/>
        </w:rPr>
        <w:t>bütçe</w:t>
      </w:r>
      <w:r w:rsidRPr="00385379">
        <w:rPr>
          <w:rFonts w:ascii="Century Gothic" w:hAnsi="Century Gothic"/>
          <w:sz w:val="20"/>
          <w:szCs w:val="20"/>
        </w:rPr>
        <w:t xml:space="preserve"> </w:t>
      </w:r>
      <w:r w:rsidRPr="00AA2261">
        <w:rPr>
          <w:rFonts w:ascii="Century Gothic" w:hAnsi="Century Gothic"/>
          <w:b/>
          <w:bCs/>
          <w:sz w:val="20"/>
          <w:szCs w:val="20"/>
        </w:rPr>
        <w:t>içinde</w:t>
      </w:r>
      <w:r w:rsidRPr="00385379">
        <w:rPr>
          <w:rFonts w:ascii="Century Gothic" w:hAnsi="Century Gothic"/>
          <w:sz w:val="20"/>
          <w:szCs w:val="20"/>
        </w:rPr>
        <w:t xml:space="preserve"> olabileceği gibi bütçe </w:t>
      </w:r>
      <w:r w:rsidRPr="00AA2261">
        <w:rPr>
          <w:rFonts w:ascii="Century Gothic" w:hAnsi="Century Gothic"/>
          <w:b/>
          <w:bCs/>
          <w:sz w:val="20"/>
          <w:szCs w:val="20"/>
        </w:rPr>
        <w:t>dışında</w:t>
      </w:r>
      <w:r w:rsidRPr="00385379">
        <w:rPr>
          <w:rFonts w:ascii="Century Gothic" w:hAnsi="Century Gothic"/>
          <w:sz w:val="20"/>
          <w:szCs w:val="20"/>
        </w:rPr>
        <w:t xml:space="preserve"> da bulunabilir. Bu bakımdan fonlar üç temel özelliğe sahiptir:</w:t>
      </w:r>
    </w:p>
    <w:p w:rsidR="006121DB" w:rsidRPr="00385379" w:rsidRDefault="006121DB" w:rsidP="0002734D">
      <w:pPr>
        <w:pStyle w:val="ListeParagraf"/>
        <w:numPr>
          <w:ilvl w:val="0"/>
          <w:numId w:val="14"/>
        </w:numPr>
        <w:adjustRightInd w:val="0"/>
        <w:snapToGrid w:val="0"/>
        <w:spacing w:before="80" w:after="80" w:line="240" w:lineRule="auto"/>
        <w:ind w:left="851" w:hanging="284"/>
        <w:contextualSpacing w:val="0"/>
        <w:jc w:val="both"/>
        <w:rPr>
          <w:rFonts w:ascii="Century Gothic" w:hAnsi="Century Gothic"/>
          <w:sz w:val="20"/>
          <w:szCs w:val="20"/>
        </w:rPr>
      </w:pPr>
      <w:r w:rsidRPr="00385379">
        <w:rPr>
          <w:rFonts w:ascii="Century Gothic" w:hAnsi="Century Gothic"/>
          <w:sz w:val="20"/>
          <w:szCs w:val="20"/>
        </w:rPr>
        <w:t xml:space="preserve">Belirli bir amaç için </w:t>
      </w:r>
      <w:r>
        <w:rPr>
          <w:rFonts w:ascii="Century Gothic" w:hAnsi="Century Gothic"/>
          <w:sz w:val="20"/>
          <w:szCs w:val="20"/>
        </w:rPr>
        <w:t>k</w:t>
      </w:r>
      <w:r w:rsidRPr="00385379">
        <w:rPr>
          <w:rFonts w:ascii="Century Gothic" w:hAnsi="Century Gothic"/>
          <w:sz w:val="20"/>
          <w:szCs w:val="20"/>
        </w:rPr>
        <w:t>urulur,</w:t>
      </w:r>
    </w:p>
    <w:p w:rsidR="006121DB" w:rsidRPr="00385379" w:rsidRDefault="006121DB" w:rsidP="0002734D">
      <w:pPr>
        <w:pStyle w:val="ListeParagraf"/>
        <w:numPr>
          <w:ilvl w:val="0"/>
          <w:numId w:val="14"/>
        </w:numPr>
        <w:adjustRightInd w:val="0"/>
        <w:snapToGrid w:val="0"/>
        <w:spacing w:before="80" w:after="80" w:line="240" w:lineRule="auto"/>
        <w:ind w:left="851" w:hanging="284"/>
        <w:contextualSpacing w:val="0"/>
        <w:jc w:val="both"/>
        <w:rPr>
          <w:rFonts w:ascii="Century Gothic" w:hAnsi="Century Gothic"/>
          <w:sz w:val="20"/>
          <w:szCs w:val="20"/>
        </w:rPr>
      </w:pPr>
      <w:r w:rsidRPr="00385379">
        <w:rPr>
          <w:rFonts w:ascii="Century Gothic" w:hAnsi="Century Gothic"/>
          <w:sz w:val="20"/>
          <w:szCs w:val="20"/>
        </w:rPr>
        <w:t xml:space="preserve">Kamu gelirlerinin bir kısmı </w:t>
      </w:r>
      <w:r>
        <w:rPr>
          <w:rFonts w:ascii="Century Gothic" w:hAnsi="Century Gothic"/>
          <w:sz w:val="20"/>
          <w:szCs w:val="20"/>
        </w:rPr>
        <w:t>bu fonlarda</w:t>
      </w:r>
      <w:r w:rsidRPr="00385379">
        <w:rPr>
          <w:rFonts w:ascii="Century Gothic" w:hAnsi="Century Gothic"/>
          <w:sz w:val="20"/>
          <w:szCs w:val="20"/>
        </w:rPr>
        <w:t xml:space="preserve"> toplanır,</w:t>
      </w:r>
    </w:p>
    <w:p w:rsidR="006121DB" w:rsidRPr="00385379" w:rsidRDefault="006121DB" w:rsidP="0002734D">
      <w:pPr>
        <w:pStyle w:val="ListeParagraf"/>
        <w:numPr>
          <w:ilvl w:val="0"/>
          <w:numId w:val="14"/>
        </w:numPr>
        <w:adjustRightInd w:val="0"/>
        <w:snapToGrid w:val="0"/>
        <w:spacing w:before="80" w:after="80" w:line="240" w:lineRule="auto"/>
        <w:ind w:left="851" w:hanging="284"/>
        <w:contextualSpacing w:val="0"/>
        <w:jc w:val="both"/>
        <w:rPr>
          <w:rFonts w:ascii="Century Gothic" w:hAnsi="Century Gothic"/>
          <w:sz w:val="20"/>
          <w:szCs w:val="20"/>
        </w:rPr>
      </w:pPr>
      <w:r w:rsidRPr="00385379">
        <w:rPr>
          <w:rFonts w:ascii="Century Gothic" w:hAnsi="Century Gothic"/>
          <w:sz w:val="20"/>
          <w:szCs w:val="20"/>
        </w:rPr>
        <w:t>Bu hesaplar bütçe ile bağlantılı olabileceği gibi bütçe dışında da olabilir.</w:t>
      </w:r>
    </w:p>
    <w:p w:rsidR="006121DB" w:rsidRPr="00385379" w:rsidRDefault="006121DB" w:rsidP="006121DB">
      <w:pPr>
        <w:spacing w:before="240" w:after="240" w:line="264" w:lineRule="auto"/>
        <w:jc w:val="both"/>
        <w:rPr>
          <w:rFonts w:ascii="Century Gothic" w:hAnsi="Century Gothic"/>
          <w:sz w:val="20"/>
          <w:szCs w:val="20"/>
        </w:rPr>
      </w:pPr>
      <w:r w:rsidRPr="00385379">
        <w:rPr>
          <w:rFonts w:ascii="Century Gothic" w:hAnsi="Century Gothic"/>
          <w:sz w:val="20"/>
          <w:szCs w:val="20"/>
        </w:rPr>
        <w:t>Ülkelerin fonlara başvurmasında pek çok neden etkilidir. Bunlar içerisinde</w:t>
      </w:r>
      <w:r>
        <w:rPr>
          <w:rFonts w:ascii="Century Gothic" w:hAnsi="Century Gothic"/>
          <w:sz w:val="20"/>
          <w:szCs w:val="20"/>
        </w:rPr>
        <w:t xml:space="preserve"> aşağıdaki 3 neden öne çıkmaktadır.</w:t>
      </w:r>
    </w:p>
    <w:p w:rsidR="006121DB" w:rsidRPr="00385379" w:rsidRDefault="006121DB" w:rsidP="0002734D">
      <w:pPr>
        <w:pStyle w:val="ListeParagraf"/>
        <w:numPr>
          <w:ilvl w:val="0"/>
          <w:numId w:val="15"/>
        </w:numPr>
        <w:adjustRightInd w:val="0"/>
        <w:snapToGrid w:val="0"/>
        <w:spacing w:before="80" w:after="80" w:line="240" w:lineRule="auto"/>
        <w:ind w:left="851" w:hanging="284"/>
        <w:contextualSpacing w:val="0"/>
        <w:jc w:val="both"/>
        <w:rPr>
          <w:rFonts w:ascii="Century Gothic" w:hAnsi="Century Gothic"/>
          <w:sz w:val="20"/>
          <w:szCs w:val="20"/>
        </w:rPr>
      </w:pPr>
      <w:r w:rsidRPr="00385379">
        <w:rPr>
          <w:rFonts w:ascii="Century Gothic" w:hAnsi="Century Gothic"/>
          <w:sz w:val="20"/>
          <w:szCs w:val="20"/>
        </w:rPr>
        <w:t xml:space="preserve">Bütçe kapsamındaki ağır </w:t>
      </w:r>
      <w:r w:rsidRPr="00AA2261">
        <w:rPr>
          <w:rFonts w:ascii="Century Gothic" w:hAnsi="Century Gothic"/>
          <w:b/>
          <w:bCs/>
          <w:sz w:val="20"/>
          <w:szCs w:val="20"/>
        </w:rPr>
        <w:t>bürokratik</w:t>
      </w:r>
      <w:r w:rsidRPr="00385379">
        <w:rPr>
          <w:rFonts w:ascii="Century Gothic" w:hAnsi="Century Gothic"/>
          <w:sz w:val="20"/>
          <w:szCs w:val="20"/>
        </w:rPr>
        <w:t xml:space="preserve"> işlemlerden </w:t>
      </w:r>
      <w:r w:rsidRPr="00AA2261">
        <w:rPr>
          <w:rFonts w:ascii="Century Gothic" w:hAnsi="Century Gothic"/>
          <w:b/>
          <w:bCs/>
          <w:sz w:val="20"/>
          <w:szCs w:val="20"/>
        </w:rPr>
        <w:t>kurtulmak</w:t>
      </w:r>
      <w:r w:rsidRPr="00385379">
        <w:rPr>
          <w:rFonts w:ascii="Century Gothic" w:hAnsi="Century Gothic"/>
          <w:sz w:val="20"/>
          <w:szCs w:val="20"/>
        </w:rPr>
        <w:t>,</w:t>
      </w:r>
    </w:p>
    <w:p w:rsidR="006121DB" w:rsidRPr="00385379" w:rsidRDefault="006121DB" w:rsidP="0002734D">
      <w:pPr>
        <w:pStyle w:val="ListeParagraf"/>
        <w:numPr>
          <w:ilvl w:val="0"/>
          <w:numId w:val="15"/>
        </w:numPr>
        <w:adjustRightInd w:val="0"/>
        <w:snapToGrid w:val="0"/>
        <w:spacing w:before="80" w:after="80" w:line="240" w:lineRule="auto"/>
        <w:ind w:left="851" w:hanging="284"/>
        <w:contextualSpacing w:val="0"/>
        <w:jc w:val="both"/>
        <w:rPr>
          <w:rFonts w:ascii="Century Gothic" w:hAnsi="Century Gothic"/>
          <w:sz w:val="20"/>
          <w:szCs w:val="20"/>
        </w:rPr>
      </w:pPr>
      <w:r w:rsidRPr="00385379">
        <w:rPr>
          <w:rFonts w:ascii="Century Gothic" w:hAnsi="Century Gothic"/>
          <w:sz w:val="20"/>
          <w:szCs w:val="20"/>
        </w:rPr>
        <w:t xml:space="preserve">Büyük </w:t>
      </w:r>
      <w:r w:rsidRPr="00AA2261">
        <w:rPr>
          <w:rFonts w:ascii="Century Gothic" w:hAnsi="Century Gothic"/>
          <w:b/>
          <w:bCs/>
          <w:sz w:val="20"/>
          <w:szCs w:val="20"/>
        </w:rPr>
        <w:t>projeler</w:t>
      </w:r>
      <w:r w:rsidRPr="00385379">
        <w:rPr>
          <w:rFonts w:ascii="Century Gothic" w:hAnsi="Century Gothic"/>
          <w:sz w:val="20"/>
          <w:szCs w:val="20"/>
        </w:rPr>
        <w:t xml:space="preserve"> için kaynak ayırmak ve </w:t>
      </w:r>
      <w:r w:rsidRPr="00AA2261">
        <w:rPr>
          <w:rFonts w:ascii="Century Gothic" w:hAnsi="Century Gothic"/>
          <w:b/>
          <w:bCs/>
          <w:sz w:val="20"/>
          <w:szCs w:val="20"/>
        </w:rPr>
        <w:t>hızlıca</w:t>
      </w:r>
      <w:r w:rsidRPr="00385379">
        <w:rPr>
          <w:rFonts w:ascii="Century Gothic" w:hAnsi="Century Gothic"/>
          <w:sz w:val="20"/>
          <w:szCs w:val="20"/>
        </w:rPr>
        <w:t xml:space="preserve"> bitirilmesini sağlamak,</w:t>
      </w:r>
    </w:p>
    <w:p w:rsidR="006121DB" w:rsidRPr="00385379" w:rsidRDefault="006121DB" w:rsidP="0002734D">
      <w:pPr>
        <w:pStyle w:val="ListeParagraf"/>
        <w:numPr>
          <w:ilvl w:val="0"/>
          <w:numId w:val="15"/>
        </w:numPr>
        <w:adjustRightInd w:val="0"/>
        <w:snapToGrid w:val="0"/>
        <w:spacing w:before="80" w:after="80" w:line="240" w:lineRule="auto"/>
        <w:ind w:left="851" w:hanging="284"/>
        <w:contextualSpacing w:val="0"/>
        <w:jc w:val="both"/>
        <w:rPr>
          <w:rFonts w:ascii="Century Gothic" w:hAnsi="Century Gothic"/>
          <w:sz w:val="20"/>
          <w:szCs w:val="20"/>
        </w:rPr>
      </w:pPr>
      <w:r w:rsidRPr="00385379">
        <w:rPr>
          <w:rFonts w:ascii="Century Gothic" w:hAnsi="Century Gothic"/>
          <w:sz w:val="20"/>
          <w:szCs w:val="20"/>
        </w:rPr>
        <w:t>Hızlı hareket etme kabiliyetine sahip olmaktır.</w:t>
      </w:r>
    </w:p>
    <w:p w:rsidR="006121DB" w:rsidRPr="00385379" w:rsidRDefault="006121DB" w:rsidP="006121DB">
      <w:pPr>
        <w:spacing w:before="240" w:after="240" w:line="264" w:lineRule="auto"/>
        <w:jc w:val="both"/>
        <w:rPr>
          <w:rFonts w:ascii="Century Gothic" w:hAnsi="Century Gothic"/>
          <w:sz w:val="20"/>
          <w:szCs w:val="20"/>
        </w:rPr>
      </w:pPr>
      <w:r w:rsidRPr="00385379">
        <w:rPr>
          <w:rFonts w:ascii="Century Gothic" w:hAnsi="Century Gothic"/>
          <w:sz w:val="20"/>
          <w:szCs w:val="20"/>
        </w:rPr>
        <w:t>Türkiye’de kamu fonları bütçe ile bağlantıları bakımından bütçe içi fonlar ve bütçe dışı fonlar şeklinde ikiye ayrılabilir.</w:t>
      </w:r>
    </w:p>
    <w:p w:rsidR="006121DB" w:rsidRDefault="006121DB" w:rsidP="006121DB">
      <w:pPr>
        <w:spacing w:before="240" w:after="240" w:line="264" w:lineRule="auto"/>
        <w:jc w:val="both"/>
        <w:rPr>
          <w:rFonts w:ascii="Century Gothic" w:hAnsi="Century Gothic"/>
          <w:sz w:val="20"/>
          <w:szCs w:val="20"/>
        </w:rPr>
      </w:pPr>
      <w:r w:rsidRPr="005B2869">
        <w:rPr>
          <w:rFonts w:ascii="Century Gothic" w:hAnsi="Century Gothic"/>
          <w:b/>
          <w:bCs/>
          <w:iCs/>
          <w:sz w:val="20"/>
          <w:szCs w:val="20"/>
        </w:rPr>
        <w:t>Bütçe içi fonlar</w:t>
      </w:r>
      <w:r w:rsidRPr="00385379">
        <w:rPr>
          <w:rFonts w:ascii="Century Gothic" w:hAnsi="Century Gothic"/>
          <w:sz w:val="20"/>
          <w:szCs w:val="20"/>
        </w:rPr>
        <w:t xml:space="preserve">, </w:t>
      </w:r>
      <w:r w:rsidRPr="00AA2261">
        <w:rPr>
          <w:rFonts w:ascii="Century Gothic" w:hAnsi="Century Gothic"/>
          <w:b/>
          <w:bCs/>
          <w:sz w:val="20"/>
          <w:szCs w:val="20"/>
        </w:rPr>
        <w:t>bütçeden</w:t>
      </w:r>
      <w:r w:rsidRPr="00385379">
        <w:rPr>
          <w:rFonts w:ascii="Century Gothic" w:hAnsi="Century Gothic"/>
          <w:sz w:val="20"/>
          <w:szCs w:val="20"/>
        </w:rPr>
        <w:t xml:space="preserve"> </w:t>
      </w:r>
      <w:r w:rsidRPr="00AA2261">
        <w:rPr>
          <w:rFonts w:ascii="Century Gothic" w:hAnsi="Century Gothic"/>
          <w:b/>
          <w:bCs/>
          <w:sz w:val="20"/>
          <w:szCs w:val="20"/>
        </w:rPr>
        <w:t>beslenen</w:t>
      </w:r>
      <w:r w:rsidRPr="00385379">
        <w:rPr>
          <w:rFonts w:ascii="Century Gothic" w:hAnsi="Century Gothic"/>
          <w:sz w:val="20"/>
          <w:szCs w:val="20"/>
        </w:rPr>
        <w:t xml:space="preserve"> ve biriken tutarın hangi harcama kalemlerine pay edileceği yürütme </w:t>
      </w:r>
      <w:r>
        <w:rPr>
          <w:rFonts w:ascii="Century Gothic" w:hAnsi="Century Gothic"/>
          <w:sz w:val="20"/>
          <w:szCs w:val="20"/>
        </w:rPr>
        <w:t xml:space="preserve">organı </w:t>
      </w:r>
      <w:r w:rsidRPr="00385379">
        <w:rPr>
          <w:rFonts w:ascii="Century Gothic" w:hAnsi="Century Gothic"/>
          <w:sz w:val="20"/>
          <w:szCs w:val="20"/>
        </w:rPr>
        <w:t xml:space="preserve">tarafından belirlenen fonlardır. Günümüzde </w:t>
      </w:r>
      <w:r>
        <w:rPr>
          <w:rFonts w:ascii="Century Gothic" w:hAnsi="Century Gothic"/>
          <w:sz w:val="20"/>
          <w:szCs w:val="20"/>
        </w:rPr>
        <w:t xml:space="preserve">adında fon ifadesi geçmese dahi </w:t>
      </w:r>
      <w:r w:rsidRPr="00385379">
        <w:rPr>
          <w:rFonts w:ascii="Century Gothic" w:hAnsi="Century Gothic"/>
          <w:sz w:val="20"/>
          <w:szCs w:val="20"/>
        </w:rPr>
        <w:t>belli bir amaca yönelik ayrılan ödenekler usul ve şekil itibariyle fon kabul edilmektedir. Sayıları geçmişte fazla olmasına rağmen 20</w:t>
      </w:r>
      <w:r>
        <w:rPr>
          <w:rFonts w:ascii="Century Gothic" w:hAnsi="Century Gothic"/>
          <w:sz w:val="20"/>
          <w:szCs w:val="20"/>
        </w:rPr>
        <w:t>20</w:t>
      </w:r>
      <w:r w:rsidRPr="00385379">
        <w:rPr>
          <w:rFonts w:ascii="Century Gothic" w:hAnsi="Century Gothic"/>
          <w:sz w:val="20"/>
          <w:szCs w:val="20"/>
        </w:rPr>
        <w:t xml:space="preserve"> yılı itibariyle ödenekler de dahil edildiğinde bütçe içi fon sayısı </w:t>
      </w:r>
      <w:r>
        <w:rPr>
          <w:rFonts w:ascii="Century Gothic" w:hAnsi="Century Gothic"/>
          <w:sz w:val="20"/>
          <w:szCs w:val="20"/>
        </w:rPr>
        <w:t>6</w:t>
      </w:r>
      <w:r w:rsidRPr="00385379">
        <w:rPr>
          <w:rFonts w:ascii="Century Gothic" w:hAnsi="Century Gothic"/>
          <w:sz w:val="20"/>
          <w:szCs w:val="20"/>
        </w:rPr>
        <w:t>’y</w:t>
      </w:r>
      <w:r>
        <w:rPr>
          <w:rFonts w:ascii="Century Gothic" w:hAnsi="Century Gothic"/>
          <w:sz w:val="20"/>
          <w:szCs w:val="20"/>
        </w:rPr>
        <w:t>a</w:t>
      </w:r>
      <w:r w:rsidRPr="00385379">
        <w:rPr>
          <w:rFonts w:ascii="Century Gothic" w:hAnsi="Century Gothic"/>
          <w:sz w:val="20"/>
          <w:szCs w:val="20"/>
        </w:rPr>
        <w:t xml:space="preserve"> düşmüştür. Bunlar; destekleme ve fiyat istikrar fonu, personel giderlerini karşılama ödeneği, yedek ödenek, yatırımları hızlandırma ödeneği, doğal afet giderlerini karşılama ödeneği ve örtülü ödenektir. </w:t>
      </w:r>
    </w:p>
    <w:p w:rsidR="006121DB" w:rsidRPr="00385379" w:rsidRDefault="006121DB" w:rsidP="006121DB">
      <w:pPr>
        <w:spacing w:before="240" w:after="240" w:line="264" w:lineRule="auto"/>
        <w:jc w:val="both"/>
        <w:rPr>
          <w:rFonts w:ascii="Century Gothic" w:hAnsi="Century Gothic"/>
          <w:sz w:val="20"/>
          <w:szCs w:val="20"/>
        </w:rPr>
      </w:pPr>
      <w:r w:rsidRPr="00385379">
        <w:rPr>
          <w:rFonts w:ascii="Century Gothic" w:hAnsi="Century Gothic"/>
          <w:sz w:val="20"/>
          <w:szCs w:val="20"/>
        </w:rPr>
        <w:t>Ödeneklerin fonlardan ayrıldığı izlenimini uyandıran temel konu fonların geçmişte bazı hesaplardan pay aktarılarak veya kesinti yapılarak oluşturulmasıdır. Günümüzdeki ödeneklerde ise bütçe giderleri tahmin edilirken söz konusu harcama kalemleri için bütçeden doğrudan ödenek ayrılmaktadır. Ancak her ikisinin de belli bir amaca tahsis edilmesi adı geçen ödeneklerin fon olarak adlandırılmasın</w:t>
      </w:r>
      <w:r>
        <w:rPr>
          <w:rFonts w:ascii="Century Gothic" w:hAnsi="Century Gothic"/>
          <w:sz w:val="20"/>
          <w:szCs w:val="20"/>
        </w:rPr>
        <w:t>ı gerektirmektedir</w:t>
      </w:r>
      <w:r w:rsidRPr="00385379">
        <w:rPr>
          <w:rFonts w:ascii="Century Gothic" w:hAnsi="Century Gothic"/>
          <w:sz w:val="20"/>
          <w:szCs w:val="20"/>
        </w:rPr>
        <w:t xml:space="preserve">. </w:t>
      </w:r>
    </w:p>
    <w:p w:rsidR="006121DB" w:rsidRPr="00385379" w:rsidRDefault="006121DB" w:rsidP="006121DB">
      <w:pPr>
        <w:spacing w:before="240" w:after="240" w:line="264" w:lineRule="auto"/>
        <w:jc w:val="both"/>
        <w:rPr>
          <w:rFonts w:ascii="Century Gothic" w:hAnsi="Century Gothic"/>
          <w:sz w:val="20"/>
          <w:szCs w:val="20"/>
        </w:rPr>
      </w:pPr>
      <w:r w:rsidRPr="005B2869">
        <w:rPr>
          <w:rFonts w:ascii="Century Gothic" w:hAnsi="Century Gothic"/>
          <w:b/>
          <w:bCs/>
          <w:iCs/>
          <w:sz w:val="20"/>
          <w:szCs w:val="20"/>
        </w:rPr>
        <w:t>Bütçe dışı fonlar</w:t>
      </w:r>
      <w:r w:rsidRPr="00385379">
        <w:rPr>
          <w:rFonts w:ascii="Century Gothic" w:hAnsi="Century Gothic"/>
          <w:sz w:val="20"/>
          <w:szCs w:val="20"/>
        </w:rPr>
        <w:t xml:space="preserve"> ise  kamu idarelerinin özellikli bazı faaliyetlerini </w:t>
      </w:r>
      <w:r w:rsidRPr="00AA2261">
        <w:rPr>
          <w:rFonts w:ascii="Century Gothic" w:hAnsi="Century Gothic"/>
          <w:b/>
          <w:bCs/>
          <w:sz w:val="20"/>
          <w:szCs w:val="20"/>
        </w:rPr>
        <w:t>bütçe kanunlarına tabi olmaksızın</w:t>
      </w:r>
      <w:r w:rsidRPr="00385379">
        <w:rPr>
          <w:rFonts w:ascii="Century Gothic" w:hAnsi="Century Gothic"/>
          <w:sz w:val="20"/>
          <w:szCs w:val="20"/>
        </w:rPr>
        <w:t xml:space="preserve"> yerine getirmek için bütçelerden veya bütçe dışındaki kaynaklardan beslenen fonlardır. Bu bakımdan bazı fonlar bütçe dışında olmasına rağmen bütçeden geçici veya sürekli olarak kaynak sağlamaktadır. Bazılarının da örneğin işsizlik fonunda olduğu gibi kendine özgü gelirleri bulunmaktadır. Bir dönem bütçe dışı fonlar Meclis ve Sayıştay denetimi dışında bırakılmış ve kamu kaynak kullanımının şeffaflığı ilkesinden taviz verilmiştir.</w:t>
      </w:r>
    </w:p>
    <w:p w:rsidR="006121DB" w:rsidRPr="00385379" w:rsidRDefault="006121DB" w:rsidP="006121DB">
      <w:pPr>
        <w:spacing w:before="240" w:after="240" w:line="264" w:lineRule="auto"/>
        <w:jc w:val="both"/>
        <w:rPr>
          <w:rFonts w:ascii="Century Gothic" w:hAnsi="Century Gothic"/>
          <w:sz w:val="20"/>
          <w:szCs w:val="20"/>
        </w:rPr>
      </w:pPr>
      <w:r w:rsidRPr="00385379">
        <w:rPr>
          <w:rFonts w:ascii="Century Gothic" w:hAnsi="Century Gothic"/>
          <w:sz w:val="20"/>
          <w:szCs w:val="20"/>
        </w:rPr>
        <w:t xml:space="preserve">Geçmişte 100’ün üzerinde bütçe dışı fon bulunmasına rağmen günümüzde bu sayı </w:t>
      </w:r>
      <w:r>
        <w:rPr>
          <w:rFonts w:ascii="Century Gothic" w:hAnsi="Century Gothic"/>
          <w:sz w:val="20"/>
          <w:szCs w:val="20"/>
        </w:rPr>
        <w:t xml:space="preserve">7’ye düşmüştür. Bunlar </w:t>
      </w:r>
      <w:r w:rsidRPr="00E124DB">
        <w:rPr>
          <w:rFonts w:ascii="Century Gothic" w:hAnsi="Century Gothic"/>
          <w:sz w:val="20"/>
          <w:szCs w:val="20"/>
        </w:rPr>
        <w:t>sosyal yardımlaşma ve dayanışmayı teşvik fonu</w:t>
      </w:r>
      <w:r>
        <w:rPr>
          <w:rFonts w:ascii="Century Gothic" w:hAnsi="Century Gothic"/>
          <w:sz w:val="20"/>
          <w:szCs w:val="20"/>
        </w:rPr>
        <w:t xml:space="preserve">, </w:t>
      </w:r>
      <w:r w:rsidRPr="00E124DB">
        <w:rPr>
          <w:rFonts w:ascii="Century Gothic" w:hAnsi="Century Gothic"/>
          <w:sz w:val="20"/>
          <w:szCs w:val="20"/>
        </w:rPr>
        <w:t>tanıtma fonu</w:t>
      </w:r>
      <w:r>
        <w:rPr>
          <w:rFonts w:ascii="Century Gothic" w:hAnsi="Century Gothic"/>
          <w:sz w:val="20"/>
          <w:szCs w:val="20"/>
        </w:rPr>
        <w:t xml:space="preserve">, </w:t>
      </w:r>
      <w:r w:rsidRPr="00E124DB">
        <w:rPr>
          <w:rFonts w:ascii="Century Gothic" w:hAnsi="Century Gothic"/>
          <w:sz w:val="20"/>
          <w:szCs w:val="20"/>
        </w:rPr>
        <w:t xml:space="preserve">tasarruf </w:t>
      </w:r>
      <w:r w:rsidRPr="00E124DB">
        <w:rPr>
          <w:rFonts w:ascii="Century Gothic" w:hAnsi="Century Gothic"/>
          <w:sz w:val="20"/>
          <w:szCs w:val="20"/>
        </w:rPr>
        <w:lastRenderedPageBreak/>
        <w:t>mevduatı sigorta fonu</w:t>
      </w:r>
      <w:r>
        <w:rPr>
          <w:rFonts w:ascii="Century Gothic" w:hAnsi="Century Gothic"/>
          <w:sz w:val="20"/>
          <w:szCs w:val="20"/>
        </w:rPr>
        <w:t xml:space="preserve">, </w:t>
      </w:r>
      <w:r w:rsidRPr="00E124DB">
        <w:rPr>
          <w:rFonts w:ascii="Century Gothic" w:hAnsi="Century Gothic"/>
          <w:sz w:val="20"/>
          <w:szCs w:val="20"/>
        </w:rPr>
        <w:t>özelleştirme fonu</w:t>
      </w:r>
      <w:r>
        <w:rPr>
          <w:rFonts w:ascii="Century Gothic" w:hAnsi="Century Gothic"/>
          <w:sz w:val="20"/>
          <w:szCs w:val="20"/>
        </w:rPr>
        <w:t xml:space="preserve">, </w:t>
      </w:r>
      <w:r w:rsidRPr="00E124DB">
        <w:rPr>
          <w:rFonts w:ascii="Century Gothic" w:hAnsi="Century Gothic"/>
          <w:sz w:val="20"/>
          <w:szCs w:val="20"/>
        </w:rPr>
        <w:t>savunma sanayi destekleme fonu</w:t>
      </w:r>
      <w:r>
        <w:rPr>
          <w:rFonts w:ascii="Century Gothic" w:hAnsi="Century Gothic"/>
          <w:sz w:val="20"/>
          <w:szCs w:val="20"/>
        </w:rPr>
        <w:t xml:space="preserve">, </w:t>
      </w:r>
      <w:r w:rsidRPr="00E124DB">
        <w:rPr>
          <w:rFonts w:ascii="Century Gothic" w:hAnsi="Century Gothic"/>
          <w:sz w:val="20"/>
          <w:szCs w:val="20"/>
        </w:rPr>
        <w:t>işsizlik sigortası fonu (ücret garanti fonunun finansmanı da bu fondan karşılanmaktadır)</w:t>
      </w:r>
      <w:r>
        <w:rPr>
          <w:rFonts w:ascii="Century Gothic" w:hAnsi="Century Gothic"/>
          <w:sz w:val="20"/>
          <w:szCs w:val="20"/>
        </w:rPr>
        <w:t xml:space="preserve"> ve </w:t>
      </w:r>
      <w:r w:rsidRPr="00E124DB">
        <w:rPr>
          <w:rFonts w:ascii="Century Gothic" w:hAnsi="Century Gothic"/>
          <w:sz w:val="20"/>
          <w:szCs w:val="20"/>
        </w:rPr>
        <w:t>Türkiye varlık fonudur</w:t>
      </w:r>
      <w:r w:rsidRPr="00385379">
        <w:rPr>
          <w:rFonts w:ascii="Century Gothic" w:hAnsi="Century Gothic"/>
          <w:sz w:val="20"/>
          <w:szCs w:val="20"/>
        </w:rPr>
        <w:t>. Ancak son dönemlerde işsizlik sigortası fonu, özelleştirme fonu ve varlık fonundaki birikimlerin yüksek miktarlara ulaşması bütçe dışı fonları</w:t>
      </w:r>
      <w:r>
        <w:rPr>
          <w:rFonts w:ascii="Century Gothic" w:hAnsi="Century Gothic"/>
          <w:sz w:val="20"/>
          <w:szCs w:val="20"/>
        </w:rPr>
        <w:t>n</w:t>
      </w:r>
      <w:r w:rsidRPr="00385379">
        <w:rPr>
          <w:rFonts w:ascii="Century Gothic" w:hAnsi="Century Gothic"/>
          <w:sz w:val="20"/>
          <w:szCs w:val="20"/>
        </w:rPr>
        <w:t xml:space="preserve"> önemini artırmıştır.</w:t>
      </w:r>
    </w:p>
    <w:p w:rsidR="006121DB" w:rsidRPr="00385379" w:rsidRDefault="006121DB" w:rsidP="0002734D">
      <w:pPr>
        <w:pStyle w:val="ListeParagraf"/>
        <w:keepNext/>
        <w:numPr>
          <w:ilvl w:val="3"/>
          <w:numId w:val="4"/>
        </w:numPr>
        <w:spacing w:before="240" w:after="160" w:line="264" w:lineRule="auto"/>
        <w:ind w:left="794" w:hanging="794"/>
        <w:contextualSpacing w:val="0"/>
        <w:jc w:val="both"/>
        <w:outlineLvl w:val="3"/>
        <w:rPr>
          <w:rFonts w:ascii="Century Gothic" w:hAnsi="Century Gothic"/>
          <w:b/>
          <w:sz w:val="20"/>
          <w:szCs w:val="20"/>
        </w:rPr>
      </w:pPr>
      <w:proofErr w:type="spellStart"/>
      <w:r w:rsidRPr="00385379">
        <w:rPr>
          <w:rFonts w:ascii="Century Gothic" w:hAnsi="Century Gothic"/>
          <w:b/>
          <w:sz w:val="20"/>
          <w:szCs w:val="20"/>
        </w:rPr>
        <w:t>Parafiskal</w:t>
      </w:r>
      <w:proofErr w:type="spellEnd"/>
      <w:r w:rsidRPr="00385379">
        <w:rPr>
          <w:rFonts w:ascii="Century Gothic" w:hAnsi="Century Gothic"/>
          <w:b/>
          <w:sz w:val="20"/>
          <w:szCs w:val="20"/>
        </w:rPr>
        <w:t xml:space="preserve"> Kurumlar</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proofErr w:type="spellStart"/>
      <w:r w:rsidRPr="00385379">
        <w:rPr>
          <w:rFonts w:ascii="Century Gothic" w:hAnsi="Century Gothic" w:cs="Times New Roman"/>
          <w:sz w:val="20"/>
          <w:szCs w:val="20"/>
        </w:rPr>
        <w:t>Parafiskal</w:t>
      </w:r>
      <w:proofErr w:type="spellEnd"/>
      <w:r w:rsidRPr="00385379">
        <w:rPr>
          <w:rFonts w:ascii="Century Gothic" w:hAnsi="Century Gothic" w:cs="Times New Roman"/>
          <w:sz w:val="20"/>
          <w:szCs w:val="20"/>
        </w:rPr>
        <w:t xml:space="preserve"> kurumlar </w:t>
      </w:r>
      <w:r w:rsidRPr="009F1317">
        <w:rPr>
          <w:rFonts w:ascii="Century Gothic" w:hAnsi="Century Gothic" w:cs="Times New Roman"/>
          <w:b/>
          <w:bCs/>
          <w:sz w:val="20"/>
          <w:szCs w:val="20"/>
        </w:rPr>
        <w:t>üyelerinin</w:t>
      </w:r>
      <w:r w:rsidRPr="00385379">
        <w:rPr>
          <w:rFonts w:ascii="Century Gothic" w:hAnsi="Century Gothic" w:cs="Times New Roman"/>
          <w:sz w:val="20"/>
          <w:szCs w:val="20"/>
        </w:rPr>
        <w:t xml:space="preserve"> </w:t>
      </w:r>
      <w:r w:rsidRPr="009F1317">
        <w:rPr>
          <w:rFonts w:ascii="Century Gothic" w:hAnsi="Century Gothic" w:cs="Times New Roman"/>
          <w:b/>
          <w:bCs/>
          <w:sz w:val="20"/>
          <w:szCs w:val="20"/>
        </w:rPr>
        <w:t>hak</w:t>
      </w:r>
      <w:r w:rsidRPr="00385379">
        <w:rPr>
          <w:rFonts w:ascii="Century Gothic" w:hAnsi="Century Gothic" w:cs="Times New Roman"/>
          <w:sz w:val="20"/>
          <w:szCs w:val="20"/>
        </w:rPr>
        <w:t xml:space="preserve"> ve menfaatlerini </w:t>
      </w:r>
      <w:r w:rsidRPr="009F1317">
        <w:rPr>
          <w:rFonts w:ascii="Century Gothic" w:hAnsi="Century Gothic" w:cs="Times New Roman"/>
          <w:b/>
          <w:bCs/>
          <w:sz w:val="20"/>
          <w:szCs w:val="20"/>
        </w:rPr>
        <w:t>korumak</w:t>
      </w:r>
      <w:r w:rsidRPr="00385379">
        <w:rPr>
          <w:rFonts w:ascii="Century Gothic" w:hAnsi="Century Gothic" w:cs="Times New Roman"/>
          <w:sz w:val="20"/>
          <w:szCs w:val="20"/>
        </w:rPr>
        <w:t xml:space="preserve"> amacıyla kurulan ve kamu yararı için çalışan kuruluşlardır. Bu kurumları sosyal, mesleki ve ekonomik olmak üzere üçe ayırmak mümkündür.</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b/>
          <w:sz w:val="20"/>
          <w:szCs w:val="20"/>
        </w:rPr>
        <w:t xml:space="preserve">Sosyal </w:t>
      </w:r>
      <w:proofErr w:type="spellStart"/>
      <w:r w:rsidRPr="00385379">
        <w:rPr>
          <w:rFonts w:ascii="Century Gothic" w:hAnsi="Century Gothic" w:cs="Times New Roman"/>
          <w:b/>
          <w:sz w:val="20"/>
          <w:szCs w:val="20"/>
        </w:rPr>
        <w:t>parafiskal</w:t>
      </w:r>
      <w:proofErr w:type="spellEnd"/>
      <w:r w:rsidRPr="00385379">
        <w:rPr>
          <w:rFonts w:ascii="Century Gothic" w:hAnsi="Century Gothic" w:cs="Times New Roman"/>
          <w:b/>
          <w:sz w:val="20"/>
          <w:szCs w:val="20"/>
        </w:rPr>
        <w:t xml:space="preserve"> kurumlar</w:t>
      </w:r>
      <w:r w:rsidRPr="00385379">
        <w:rPr>
          <w:rFonts w:ascii="Century Gothic" w:hAnsi="Century Gothic" w:cs="Times New Roman"/>
          <w:sz w:val="20"/>
          <w:szCs w:val="20"/>
        </w:rPr>
        <w:t xml:space="preserve"> sosyal güvenlik kurumlarından oluşmaktadır. 5018 sayılı kanuna ekli IV sayılı cetvelde yer alan bu kurumlar sosyal devlet ilkesi gereğince </w:t>
      </w:r>
      <w:r w:rsidRPr="009F1317">
        <w:rPr>
          <w:rFonts w:ascii="Century Gothic" w:hAnsi="Century Gothic" w:cs="Times New Roman"/>
          <w:b/>
          <w:bCs/>
          <w:sz w:val="20"/>
          <w:szCs w:val="20"/>
        </w:rPr>
        <w:t>sigortalıların</w:t>
      </w:r>
      <w:r w:rsidRPr="00385379">
        <w:rPr>
          <w:rFonts w:ascii="Century Gothic" w:hAnsi="Century Gothic" w:cs="Times New Roman"/>
          <w:sz w:val="20"/>
          <w:szCs w:val="20"/>
        </w:rPr>
        <w:t xml:space="preserve"> haklarını korumakta ve </w:t>
      </w:r>
      <w:r w:rsidRPr="009F1317">
        <w:rPr>
          <w:rFonts w:ascii="Century Gothic" w:hAnsi="Century Gothic" w:cs="Times New Roman"/>
          <w:b/>
          <w:bCs/>
          <w:sz w:val="20"/>
          <w:szCs w:val="20"/>
        </w:rPr>
        <w:t>istihdamın</w:t>
      </w:r>
      <w:r w:rsidRPr="00385379">
        <w:rPr>
          <w:rFonts w:ascii="Century Gothic" w:hAnsi="Century Gothic" w:cs="Times New Roman"/>
          <w:sz w:val="20"/>
          <w:szCs w:val="20"/>
        </w:rPr>
        <w:t xml:space="preserve"> korunmasına ve geliştirilmesine yardımcı olmaktadır. </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b/>
          <w:sz w:val="20"/>
          <w:szCs w:val="20"/>
        </w:rPr>
        <w:t xml:space="preserve">Mesleki </w:t>
      </w:r>
      <w:proofErr w:type="spellStart"/>
      <w:r w:rsidRPr="00385379">
        <w:rPr>
          <w:rFonts w:ascii="Century Gothic" w:hAnsi="Century Gothic" w:cs="Times New Roman"/>
          <w:b/>
          <w:sz w:val="20"/>
          <w:szCs w:val="20"/>
        </w:rPr>
        <w:t>parafiskal</w:t>
      </w:r>
      <w:proofErr w:type="spellEnd"/>
      <w:r w:rsidRPr="00385379">
        <w:rPr>
          <w:rFonts w:ascii="Century Gothic" w:hAnsi="Century Gothic" w:cs="Times New Roman"/>
          <w:b/>
          <w:sz w:val="20"/>
          <w:szCs w:val="20"/>
        </w:rPr>
        <w:t xml:space="preserve"> kurumlar</w:t>
      </w:r>
      <w:r w:rsidRPr="00385379">
        <w:rPr>
          <w:rFonts w:ascii="Century Gothic" w:hAnsi="Century Gothic" w:cs="Times New Roman"/>
          <w:sz w:val="20"/>
          <w:szCs w:val="20"/>
        </w:rPr>
        <w:t xml:space="preserve"> ise mesleki </w:t>
      </w:r>
      <w:r w:rsidRPr="009F1317">
        <w:rPr>
          <w:rFonts w:ascii="Century Gothic" w:hAnsi="Century Gothic" w:cs="Times New Roman"/>
          <w:b/>
          <w:bCs/>
          <w:sz w:val="20"/>
          <w:szCs w:val="20"/>
        </w:rPr>
        <w:t>dayanışma</w:t>
      </w:r>
      <w:r w:rsidRPr="00385379">
        <w:rPr>
          <w:rFonts w:ascii="Century Gothic" w:hAnsi="Century Gothic" w:cs="Times New Roman"/>
          <w:sz w:val="20"/>
          <w:szCs w:val="20"/>
        </w:rPr>
        <w:t xml:space="preserve"> ve </w:t>
      </w:r>
      <w:r w:rsidRPr="009F1317">
        <w:rPr>
          <w:rFonts w:ascii="Century Gothic" w:hAnsi="Century Gothic" w:cs="Times New Roman"/>
          <w:b/>
          <w:bCs/>
          <w:sz w:val="20"/>
          <w:szCs w:val="20"/>
        </w:rPr>
        <w:t>yardımlaşmayı</w:t>
      </w:r>
      <w:r w:rsidRPr="00385379">
        <w:rPr>
          <w:rFonts w:ascii="Century Gothic" w:hAnsi="Century Gothic" w:cs="Times New Roman"/>
          <w:sz w:val="20"/>
          <w:szCs w:val="20"/>
        </w:rPr>
        <w:t xml:space="preserve"> gerçekleştirmek üzere belirli meslek grupları tarafından kurulan kurumlardır. Ticaret ve sanayi </w:t>
      </w:r>
      <w:r w:rsidRPr="009F1317">
        <w:rPr>
          <w:rFonts w:ascii="Century Gothic" w:hAnsi="Century Gothic" w:cs="Times New Roman"/>
          <w:b/>
          <w:bCs/>
          <w:sz w:val="20"/>
          <w:szCs w:val="20"/>
        </w:rPr>
        <w:t>odaları</w:t>
      </w:r>
      <w:r w:rsidRPr="00385379">
        <w:rPr>
          <w:rFonts w:ascii="Century Gothic" w:hAnsi="Century Gothic" w:cs="Times New Roman"/>
          <w:sz w:val="20"/>
          <w:szCs w:val="20"/>
        </w:rPr>
        <w:t xml:space="preserve"> ile </w:t>
      </w:r>
      <w:r w:rsidRPr="009F1317">
        <w:rPr>
          <w:rFonts w:ascii="Century Gothic" w:hAnsi="Century Gothic" w:cs="Times New Roman"/>
          <w:b/>
          <w:bCs/>
          <w:sz w:val="20"/>
          <w:szCs w:val="20"/>
        </w:rPr>
        <w:t>borsaları</w:t>
      </w:r>
      <w:r w:rsidRPr="00385379">
        <w:rPr>
          <w:rFonts w:ascii="Century Gothic" w:hAnsi="Century Gothic" w:cs="Times New Roman"/>
          <w:sz w:val="20"/>
          <w:szCs w:val="20"/>
        </w:rPr>
        <w:t xml:space="preserve">, </w:t>
      </w:r>
      <w:r w:rsidRPr="009F1317">
        <w:rPr>
          <w:rFonts w:ascii="Century Gothic" w:hAnsi="Century Gothic" w:cs="Times New Roman"/>
          <w:b/>
          <w:bCs/>
          <w:sz w:val="20"/>
          <w:szCs w:val="20"/>
        </w:rPr>
        <w:t>barolar</w:t>
      </w:r>
      <w:r w:rsidRPr="00385379">
        <w:rPr>
          <w:rFonts w:ascii="Century Gothic" w:hAnsi="Century Gothic" w:cs="Times New Roman"/>
          <w:sz w:val="20"/>
          <w:szCs w:val="20"/>
        </w:rPr>
        <w:t xml:space="preserve"> birliği ve esnaf odaları mesleki </w:t>
      </w:r>
      <w:proofErr w:type="spellStart"/>
      <w:r w:rsidRPr="00385379">
        <w:rPr>
          <w:rFonts w:ascii="Century Gothic" w:hAnsi="Century Gothic" w:cs="Times New Roman"/>
          <w:sz w:val="20"/>
          <w:szCs w:val="20"/>
        </w:rPr>
        <w:t>parafiskal</w:t>
      </w:r>
      <w:proofErr w:type="spellEnd"/>
      <w:r w:rsidRPr="00385379">
        <w:rPr>
          <w:rFonts w:ascii="Century Gothic" w:hAnsi="Century Gothic" w:cs="Times New Roman"/>
          <w:sz w:val="20"/>
          <w:szCs w:val="20"/>
        </w:rPr>
        <w:t xml:space="preserve"> kurumlara örnek verilebilir.</w:t>
      </w:r>
    </w:p>
    <w:p w:rsidR="006121DB" w:rsidRDefault="006121DB" w:rsidP="006121DB">
      <w:pPr>
        <w:spacing w:before="240" w:after="240" w:line="264" w:lineRule="auto"/>
        <w:jc w:val="both"/>
        <w:rPr>
          <w:rFonts w:ascii="Century Gothic" w:hAnsi="Century Gothic"/>
          <w:sz w:val="20"/>
          <w:szCs w:val="20"/>
        </w:rPr>
      </w:pPr>
      <w:r w:rsidRPr="00385379">
        <w:rPr>
          <w:rFonts w:ascii="Century Gothic" w:hAnsi="Century Gothic"/>
          <w:b/>
          <w:sz w:val="20"/>
          <w:szCs w:val="20"/>
        </w:rPr>
        <w:t xml:space="preserve">Ekonomik </w:t>
      </w:r>
      <w:proofErr w:type="spellStart"/>
      <w:r w:rsidRPr="00385379">
        <w:rPr>
          <w:rFonts w:ascii="Century Gothic" w:hAnsi="Century Gothic"/>
          <w:b/>
          <w:sz w:val="20"/>
          <w:szCs w:val="20"/>
        </w:rPr>
        <w:t>parafiskal</w:t>
      </w:r>
      <w:proofErr w:type="spellEnd"/>
      <w:r w:rsidRPr="00385379">
        <w:rPr>
          <w:rFonts w:ascii="Century Gothic" w:hAnsi="Century Gothic"/>
          <w:b/>
          <w:sz w:val="20"/>
          <w:szCs w:val="20"/>
        </w:rPr>
        <w:t xml:space="preserve"> kurumlar</w:t>
      </w:r>
      <w:r w:rsidRPr="00385379">
        <w:rPr>
          <w:rFonts w:ascii="Century Gothic" w:hAnsi="Century Gothic"/>
          <w:sz w:val="20"/>
          <w:szCs w:val="20"/>
        </w:rPr>
        <w:t xml:space="preserve"> ise </w:t>
      </w:r>
      <w:r w:rsidRPr="009F1317">
        <w:rPr>
          <w:rFonts w:ascii="Century Gothic" w:hAnsi="Century Gothic"/>
          <w:b/>
          <w:bCs/>
          <w:sz w:val="20"/>
          <w:szCs w:val="20"/>
        </w:rPr>
        <w:t>ekonomik</w:t>
      </w:r>
      <w:r w:rsidRPr="00385379">
        <w:rPr>
          <w:rFonts w:ascii="Century Gothic" w:hAnsi="Century Gothic"/>
          <w:sz w:val="20"/>
          <w:szCs w:val="20"/>
        </w:rPr>
        <w:t xml:space="preserve"> ve </w:t>
      </w:r>
      <w:r w:rsidRPr="009F1317">
        <w:rPr>
          <w:rFonts w:ascii="Century Gothic" w:hAnsi="Century Gothic"/>
          <w:b/>
          <w:bCs/>
          <w:sz w:val="20"/>
          <w:szCs w:val="20"/>
        </w:rPr>
        <w:t>mali</w:t>
      </w:r>
      <w:r w:rsidRPr="00385379">
        <w:rPr>
          <w:rFonts w:ascii="Century Gothic" w:hAnsi="Century Gothic"/>
          <w:sz w:val="20"/>
          <w:szCs w:val="20"/>
        </w:rPr>
        <w:t xml:space="preserve"> </w:t>
      </w:r>
      <w:r w:rsidRPr="009F1317">
        <w:rPr>
          <w:rFonts w:ascii="Century Gothic" w:hAnsi="Century Gothic"/>
          <w:b/>
          <w:bCs/>
          <w:sz w:val="20"/>
          <w:szCs w:val="20"/>
        </w:rPr>
        <w:t>amaç</w:t>
      </w:r>
      <w:r w:rsidRPr="00385379">
        <w:rPr>
          <w:rFonts w:ascii="Century Gothic" w:hAnsi="Century Gothic"/>
          <w:sz w:val="20"/>
          <w:szCs w:val="20"/>
        </w:rPr>
        <w:t xml:space="preserve"> gözetilerek kurulmuş kurumlardır. </w:t>
      </w:r>
      <w:r>
        <w:rPr>
          <w:rFonts w:ascii="Century Gothic" w:hAnsi="Century Gothic"/>
          <w:sz w:val="20"/>
          <w:szCs w:val="20"/>
        </w:rPr>
        <w:t xml:space="preserve">Örneğin ekonomik </w:t>
      </w:r>
      <w:proofErr w:type="spellStart"/>
      <w:r>
        <w:rPr>
          <w:rFonts w:ascii="Century Gothic" w:hAnsi="Century Gothic"/>
          <w:sz w:val="20"/>
          <w:szCs w:val="20"/>
        </w:rPr>
        <w:t>parafiskal</w:t>
      </w:r>
      <w:proofErr w:type="spellEnd"/>
      <w:r>
        <w:rPr>
          <w:rFonts w:ascii="Century Gothic" w:hAnsi="Century Gothic"/>
          <w:sz w:val="20"/>
          <w:szCs w:val="20"/>
        </w:rPr>
        <w:t xml:space="preserve"> kurumlar içerisinde yer alan </w:t>
      </w:r>
      <w:r w:rsidRPr="00385379">
        <w:rPr>
          <w:rFonts w:ascii="Century Gothic" w:hAnsi="Century Gothic"/>
          <w:sz w:val="20"/>
          <w:szCs w:val="20"/>
        </w:rPr>
        <w:t>Tasarruf Mevduatı Sigorta Fonu</w:t>
      </w:r>
      <w:r>
        <w:rPr>
          <w:rFonts w:ascii="Century Gothic" w:hAnsi="Century Gothic"/>
          <w:sz w:val="20"/>
          <w:szCs w:val="20"/>
        </w:rPr>
        <w:t xml:space="preserve"> (</w:t>
      </w:r>
      <w:r w:rsidRPr="002D075C">
        <w:rPr>
          <w:rFonts w:ascii="Century Gothic" w:hAnsi="Century Gothic"/>
          <w:b/>
          <w:bCs/>
          <w:sz w:val="20"/>
          <w:szCs w:val="20"/>
        </w:rPr>
        <w:t>TMSF</w:t>
      </w:r>
      <w:r>
        <w:rPr>
          <w:rFonts w:ascii="Century Gothic" w:hAnsi="Century Gothic"/>
          <w:sz w:val="20"/>
          <w:szCs w:val="20"/>
        </w:rPr>
        <w:t xml:space="preserve">); </w:t>
      </w:r>
      <w:r w:rsidRPr="00385379">
        <w:rPr>
          <w:rFonts w:ascii="Century Gothic" w:hAnsi="Century Gothic"/>
          <w:sz w:val="20"/>
          <w:szCs w:val="20"/>
        </w:rPr>
        <w:t>tasarruf piyasasının işleyişinin düzenlemek, tasarruf sahiplerinin hak ve menfaatlerini korumak amacıyla kurul</w:t>
      </w:r>
      <w:r>
        <w:rPr>
          <w:rFonts w:ascii="Century Gothic" w:hAnsi="Century Gothic"/>
          <w:sz w:val="20"/>
          <w:szCs w:val="20"/>
        </w:rPr>
        <w:t xml:space="preserve">urken, </w:t>
      </w:r>
      <w:r w:rsidRPr="002D075C">
        <w:rPr>
          <w:rFonts w:ascii="Century Gothic" w:hAnsi="Century Gothic"/>
          <w:b/>
          <w:bCs/>
          <w:sz w:val="20"/>
          <w:szCs w:val="20"/>
        </w:rPr>
        <w:t>işsizlik fonu</w:t>
      </w:r>
      <w:r>
        <w:rPr>
          <w:rFonts w:ascii="Century Gothic" w:hAnsi="Century Gothic"/>
          <w:sz w:val="20"/>
          <w:szCs w:val="20"/>
        </w:rPr>
        <w:t xml:space="preserve">; işsizlik piyasasını </w:t>
      </w:r>
      <w:proofErr w:type="spellStart"/>
      <w:r>
        <w:rPr>
          <w:rFonts w:ascii="Century Gothic" w:hAnsi="Century Gothic"/>
          <w:sz w:val="20"/>
          <w:szCs w:val="20"/>
        </w:rPr>
        <w:t>regüle</w:t>
      </w:r>
      <w:proofErr w:type="spellEnd"/>
      <w:r>
        <w:rPr>
          <w:rFonts w:ascii="Century Gothic" w:hAnsi="Century Gothic"/>
          <w:sz w:val="20"/>
          <w:szCs w:val="20"/>
        </w:rPr>
        <w:t xml:space="preserve"> etmek ve işsiz kalan bireylere bir takım maddi menfaatler sağlamak amacıyla kurulmuştur.  </w:t>
      </w:r>
    </w:p>
    <w:p w:rsidR="006121DB" w:rsidRPr="00385379" w:rsidRDefault="006121DB" w:rsidP="0002734D">
      <w:pPr>
        <w:pStyle w:val="ListeParagraf"/>
        <w:keepNext/>
        <w:numPr>
          <w:ilvl w:val="3"/>
          <w:numId w:val="4"/>
        </w:numPr>
        <w:spacing w:before="240" w:after="160" w:line="264" w:lineRule="auto"/>
        <w:ind w:left="794" w:hanging="794"/>
        <w:contextualSpacing w:val="0"/>
        <w:jc w:val="both"/>
        <w:outlineLvl w:val="3"/>
        <w:rPr>
          <w:rFonts w:ascii="Century Gothic" w:hAnsi="Century Gothic" w:cs="Times New Roman"/>
          <w:b/>
          <w:sz w:val="20"/>
          <w:szCs w:val="20"/>
        </w:rPr>
      </w:pPr>
      <w:r w:rsidRPr="00385379">
        <w:rPr>
          <w:rFonts w:ascii="Century Gothic" w:hAnsi="Century Gothic" w:cs="Times New Roman"/>
          <w:b/>
          <w:sz w:val="20"/>
          <w:szCs w:val="20"/>
        </w:rPr>
        <w:t>Kamu Girişimleri</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Kamu iktisadi teşebbüsleri olarak ta bilinen kamu girişimleri özel sektör tarafından üretilebilecek </w:t>
      </w:r>
      <w:r w:rsidRPr="00FE5C5C">
        <w:rPr>
          <w:rFonts w:ascii="Century Gothic" w:hAnsi="Century Gothic" w:cs="Times New Roman"/>
          <w:b/>
          <w:bCs/>
          <w:sz w:val="20"/>
          <w:szCs w:val="20"/>
        </w:rPr>
        <w:t>özel faydası</w:t>
      </w:r>
      <w:r w:rsidRPr="00385379">
        <w:rPr>
          <w:rFonts w:ascii="Century Gothic" w:hAnsi="Century Gothic" w:cs="Times New Roman"/>
          <w:sz w:val="20"/>
          <w:szCs w:val="20"/>
        </w:rPr>
        <w:t xml:space="preserve"> bulunan mal ve hizmetleri üretmektedir. Kamu girişimleri</w:t>
      </w:r>
      <w:r>
        <w:rPr>
          <w:rFonts w:ascii="Century Gothic" w:hAnsi="Century Gothic" w:cs="Times New Roman"/>
          <w:sz w:val="20"/>
          <w:szCs w:val="20"/>
        </w:rPr>
        <w:t>;</w:t>
      </w:r>
      <w:r w:rsidRPr="00385379">
        <w:rPr>
          <w:rFonts w:ascii="Century Gothic" w:hAnsi="Century Gothic" w:cs="Times New Roman"/>
          <w:sz w:val="20"/>
          <w:szCs w:val="20"/>
        </w:rPr>
        <w:t xml:space="preserve"> </w:t>
      </w:r>
      <w:r w:rsidRPr="00FE5C5C">
        <w:rPr>
          <w:rFonts w:ascii="Century Gothic" w:hAnsi="Century Gothic" w:cs="Times New Roman"/>
          <w:b/>
          <w:bCs/>
          <w:sz w:val="20"/>
          <w:szCs w:val="20"/>
        </w:rPr>
        <w:t>kamu</w:t>
      </w:r>
      <w:r w:rsidRPr="00385379">
        <w:rPr>
          <w:rFonts w:ascii="Century Gothic" w:hAnsi="Century Gothic" w:cs="Times New Roman"/>
          <w:sz w:val="20"/>
          <w:szCs w:val="20"/>
        </w:rPr>
        <w:t xml:space="preserve"> </w:t>
      </w:r>
      <w:r w:rsidRPr="00FE5C5C">
        <w:rPr>
          <w:rFonts w:ascii="Century Gothic" w:hAnsi="Century Gothic" w:cs="Times New Roman"/>
          <w:b/>
          <w:bCs/>
          <w:sz w:val="20"/>
          <w:szCs w:val="20"/>
        </w:rPr>
        <w:t>yararı</w:t>
      </w:r>
      <w:r w:rsidRPr="00385379">
        <w:rPr>
          <w:rFonts w:ascii="Century Gothic" w:hAnsi="Century Gothic" w:cs="Times New Roman"/>
          <w:sz w:val="20"/>
          <w:szCs w:val="20"/>
        </w:rPr>
        <w:t xml:space="preserve">, verimlilik ve kârlılık anlayışı ile faaliyet </w:t>
      </w:r>
      <w:r>
        <w:rPr>
          <w:rFonts w:ascii="Century Gothic" w:hAnsi="Century Gothic" w:cs="Times New Roman"/>
          <w:sz w:val="20"/>
          <w:szCs w:val="20"/>
        </w:rPr>
        <w:t>göstermektedir</w:t>
      </w:r>
      <w:r w:rsidRPr="00385379">
        <w:rPr>
          <w:rFonts w:ascii="Century Gothic" w:hAnsi="Century Gothic" w:cs="Times New Roman"/>
          <w:sz w:val="20"/>
          <w:szCs w:val="20"/>
        </w:rPr>
        <w:t>.</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Her ne kadar bu kuruluşlar özel faydası </w:t>
      </w:r>
      <w:r>
        <w:rPr>
          <w:rFonts w:ascii="Century Gothic" w:hAnsi="Century Gothic" w:cs="Times New Roman"/>
          <w:sz w:val="20"/>
          <w:szCs w:val="20"/>
        </w:rPr>
        <w:t>bulunan</w:t>
      </w:r>
      <w:r w:rsidRPr="00385379">
        <w:rPr>
          <w:rFonts w:ascii="Century Gothic" w:hAnsi="Century Gothic" w:cs="Times New Roman"/>
          <w:sz w:val="20"/>
          <w:szCs w:val="20"/>
        </w:rPr>
        <w:t xml:space="preserve"> mal ve hizmetleri üretiyor olsa da bu </w:t>
      </w:r>
      <w:r>
        <w:rPr>
          <w:rFonts w:ascii="Century Gothic" w:hAnsi="Century Gothic" w:cs="Times New Roman"/>
          <w:sz w:val="20"/>
          <w:szCs w:val="20"/>
        </w:rPr>
        <w:t xml:space="preserve">girişimlerin kurulmasında </w:t>
      </w:r>
      <w:r w:rsidRPr="00385379">
        <w:rPr>
          <w:rFonts w:ascii="Century Gothic" w:hAnsi="Century Gothic" w:cs="Times New Roman"/>
          <w:sz w:val="20"/>
          <w:szCs w:val="20"/>
        </w:rPr>
        <w:t xml:space="preserve">ekonomik, sosyal ve mali bir takım nedenler </w:t>
      </w:r>
      <w:r>
        <w:rPr>
          <w:rFonts w:ascii="Century Gothic" w:hAnsi="Century Gothic" w:cs="Times New Roman"/>
          <w:sz w:val="20"/>
          <w:szCs w:val="20"/>
        </w:rPr>
        <w:t>bulunmaktadır</w:t>
      </w:r>
      <w:r w:rsidRPr="00385379">
        <w:rPr>
          <w:rFonts w:ascii="Century Gothic" w:hAnsi="Century Gothic" w:cs="Times New Roman"/>
          <w:sz w:val="20"/>
          <w:szCs w:val="20"/>
        </w:rPr>
        <w:t xml:space="preserve">. </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 xml:space="preserve">Bu nedenlerden ilki yerli endüstrinin kullandığı temel </w:t>
      </w:r>
      <w:r w:rsidRPr="00FE5C5C">
        <w:rPr>
          <w:rFonts w:ascii="Century Gothic" w:hAnsi="Century Gothic" w:cs="Times New Roman"/>
          <w:b/>
          <w:bCs/>
          <w:sz w:val="20"/>
          <w:szCs w:val="20"/>
        </w:rPr>
        <w:t>girdileri</w:t>
      </w:r>
      <w:r w:rsidRPr="00385379">
        <w:rPr>
          <w:rFonts w:ascii="Century Gothic" w:hAnsi="Century Gothic" w:cs="Times New Roman"/>
          <w:sz w:val="20"/>
          <w:szCs w:val="20"/>
        </w:rPr>
        <w:t xml:space="preserve"> daha ucuza üreterek ülkeye uluslararası </w:t>
      </w:r>
      <w:r w:rsidRPr="00FE5C5C">
        <w:rPr>
          <w:rFonts w:ascii="Century Gothic" w:hAnsi="Century Gothic" w:cs="Times New Roman"/>
          <w:b/>
          <w:bCs/>
          <w:sz w:val="20"/>
          <w:szCs w:val="20"/>
        </w:rPr>
        <w:t>rekabet gücü</w:t>
      </w:r>
      <w:r w:rsidRPr="00385379">
        <w:rPr>
          <w:rFonts w:ascii="Century Gothic" w:hAnsi="Century Gothic" w:cs="Times New Roman"/>
          <w:sz w:val="20"/>
          <w:szCs w:val="20"/>
        </w:rPr>
        <w:t xml:space="preserve"> kazandırmak ve bu yolla büyümenin, </w:t>
      </w:r>
      <w:r w:rsidRPr="00FE5C5C">
        <w:rPr>
          <w:rFonts w:ascii="Century Gothic" w:hAnsi="Century Gothic" w:cs="Times New Roman"/>
          <w:b/>
          <w:bCs/>
          <w:sz w:val="20"/>
          <w:szCs w:val="20"/>
        </w:rPr>
        <w:t>ihracatın</w:t>
      </w:r>
      <w:r w:rsidRPr="00385379">
        <w:rPr>
          <w:rFonts w:ascii="Century Gothic" w:hAnsi="Century Gothic" w:cs="Times New Roman"/>
          <w:sz w:val="20"/>
          <w:szCs w:val="20"/>
        </w:rPr>
        <w:t xml:space="preserve"> ve </w:t>
      </w:r>
      <w:r w:rsidRPr="00FE5C5C">
        <w:rPr>
          <w:rFonts w:ascii="Century Gothic" w:hAnsi="Century Gothic" w:cs="Times New Roman"/>
          <w:b/>
          <w:bCs/>
          <w:sz w:val="20"/>
          <w:szCs w:val="20"/>
        </w:rPr>
        <w:t>istihdamın</w:t>
      </w:r>
      <w:r w:rsidRPr="00385379">
        <w:rPr>
          <w:rFonts w:ascii="Century Gothic" w:hAnsi="Century Gothic" w:cs="Times New Roman"/>
          <w:sz w:val="20"/>
          <w:szCs w:val="20"/>
        </w:rPr>
        <w:t xml:space="preserve"> desteklenmek istenmesidir. Yine büyük çaplı yatırım gerektiren ve azalan maliyet koşullarının geçerli olduğu </w:t>
      </w:r>
      <w:r w:rsidRPr="00FE5C5C">
        <w:rPr>
          <w:rFonts w:ascii="Century Gothic" w:hAnsi="Century Gothic" w:cs="Times New Roman"/>
          <w:b/>
          <w:bCs/>
          <w:sz w:val="20"/>
          <w:szCs w:val="20"/>
        </w:rPr>
        <w:t>doğal tekel</w:t>
      </w:r>
      <w:r w:rsidRPr="00385379">
        <w:rPr>
          <w:rFonts w:ascii="Century Gothic" w:hAnsi="Century Gothic" w:cs="Times New Roman"/>
          <w:sz w:val="20"/>
          <w:szCs w:val="20"/>
        </w:rPr>
        <w:t xml:space="preserve"> niteliğine sahip bazı yatırımların da devlet tarafından yapılması zaruri olabilir.</w:t>
      </w:r>
    </w:p>
    <w:p w:rsidR="006121DB" w:rsidRPr="00385379" w:rsidRDefault="006121DB" w:rsidP="006121DB">
      <w:pPr>
        <w:pStyle w:val="ListeParagraf"/>
        <w:spacing w:before="240" w:after="240" w:line="264" w:lineRule="auto"/>
        <w:ind w:left="0"/>
        <w:contextualSpacing w:val="0"/>
        <w:jc w:val="both"/>
        <w:rPr>
          <w:rFonts w:ascii="Century Gothic" w:hAnsi="Century Gothic" w:cs="Times New Roman"/>
          <w:sz w:val="20"/>
          <w:szCs w:val="20"/>
        </w:rPr>
      </w:pPr>
      <w:r w:rsidRPr="00385379">
        <w:rPr>
          <w:rFonts w:ascii="Century Gothic" w:hAnsi="Century Gothic" w:cs="Times New Roman"/>
          <w:sz w:val="20"/>
          <w:szCs w:val="20"/>
        </w:rPr>
        <w:t>Ayrıca bu kuruluşlar alt yapının kurulması, bölgesel dengesizliklerin giderilmesi, şehirleşmeye katkıda bulunulması ve istihdamın artırılması gibi amaçları yerine getirmektedir.</w:t>
      </w:r>
    </w:p>
    <w:p w:rsidR="00D80976" w:rsidRDefault="00D80976"/>
    <w:sectPr w:rsidR="00D80976" w:rsidSect="00E20D5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734D" w:rsidRDefault="0002734D" w:rsidP="006121DB">
      <w:r>
        <w:separator/>
      </w:r>
    </w:p>
  </w:endnote>
  <w:endnote w:type="continuationSeparator" w:id="0">
    <w:p w:rsidR="0002734D" w:rsidRDefault="0002734D" w:rsidP="00612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00000000" w:usb2="00000000" w:usb3="00000000" w:csb0="80000001"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00507">
    <w:panose1 w:val="020B0604020202020204"/>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890964846"/>
      <w:docPartObj>
        <w:docPartGallery w:val="Page Numbers (Bottom of Page)"/>
        <w:docPartUnique/>
      </w:docPartObj>
    </w:sdtPr>
    <w:sdtContent>
      <w:p w:rsidR="006121DB" w:rsidRDefault="006121DB" w:rsidP="00876091">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6121DB" w:rsidRDefault="006121DB" w:rsidP="00876091">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451319563"/>
      <w:docPartObj>
        <w:docPartGallery w:val="Page Numbers (Bottom of Page)"/>
        <w:docPartUnique/>
      </w:docPartObj>
    </w:sdtPr>
    <w:sdtContent>
      <w:p w:rsidR="006121DB" w:rsidRDefault="006121DB" w:rsidP="00876091">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285</w:t>
        </w:r>
        <w:r>
          <w:rPr>
            <w:rStyle w:val="SayfaNumaras"/>
          </w:rPr>
          <w:fldChar w:fldCharType="end"/>
        </w:r>
      </w:p>
    </w:sdtContent>
  </w:sdt>
  <w:p w:rsidR="006121DB" w:rsidRDefault="006121DB" w:rsidP="00876091">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734D" w:rsidRDefault="0002734D" w:rsidP="006121DB">
      <w:r>
        <w:separator/>
      </w:r>
    </w:p>
  </w:footnote>
  <w:footnote w:type="continuationSeparator" w:id="0">
    <w:p w:rsidR="0002734D" w:rsidRDefault="0002734D" w:rsidP="006121DB">
      <w:r>
        <w:continuationSeparator/>
      </w:r>
    </w:p>
  </w:footnote>
  <w:footnote w:id="1">
    <w:p w:rsidR="006121DB" w:rsidRPr="003E5AFB" w:rsidRDefault="006121DB" w:rsidP="006121DB">
      <w:pPr>
        <w:pStyle w:val="DipnotMetni"/>
        <w:jc w:val="both"/>
        <w:rPr>
          <w:rFonts w:ascii="Century Gothic" w:hAnsi="Century Gothic"/>
          <w:sz w:val="17"/>
          <w:szCs w:val="17"/>
        </w:rPr>
      </w:pPr>
      <w:r w:rsidRPr="003E5AFB">
        <w:rPr>
          <w:rStyle w:val="DipnotBavurusu"/>
          <w:rFonts w:ascii="Century Gothic" w:hAnsi="Century Gothic"/>
          <w:sz w:val="17"/>
          <w:szCs w:val="17"/>
        </w:rPr>
        <w:footnoteRef/>
      </w:r>
      <w:r w:rsidRPr="003E5AFB">
        <w:rPr>
          <w:rFonts w:ascii="Century Gothic" w:hAnsi="Century Gothic"/>
          <w:sz w:val="17"/>
          <w:szCs w:val="17"/>
        </w:rPr>
        <w:t xml:space="preserve"> Salih Turhan, Vergi Teorisi ve Politikası, Filiz Yayınevi, 1998, s. 11.</w:t>
      </w:r>
    </w:p>
  </w:footnote>
  <w:footnote w:id="2">
    <w:p w:rsidR="006121DB" w:rsidRPr="003E5AFB" w:rsidRDefault="006121DB" w:rsidP="006121DB">
      <w:pPr>
        <w:pStyle w:val="DipnotMetni"/>
        <w:jc w:val="both"/>
        <w:rPr>
          <w:rFonts w:ascii="Century Gothic" w:hAnsi="Century Gothic"/>
          <w:sz w:val="17"/>
          <w:szCs w:val="17"/>
        </w:rPr>
      </w:pPr>
      <w:r w:rsidRPr="003E5AFB">
        <w:rPr>
          <w:rStyle w:val="DipnotBavurusu"/>
          <w:rFonts w:ascii="Century Gothic" w:hAnsi="Century Gothic"/>
          <w:sz w:val="17"/>
          <w:szCs w:val="17"/>
        </w:rPr>
        <w:footnoteRef/>
      </w:r>
      <w:r w:rsidRPr="003E5AFB">
        <w:rPr>
          <w:rFonts w:ascii="Century Gothic" w:hAnsi="Century Gothic"/>
          <w:sz w:val="17"/>
          <w:szCs w:val="17"/>
        </w:rPr>
        <w:t xml:space="preserve"> World Development Indicators, General government final consumption expenditure (% of GDP), The World Bank Databank, 2019. </w:t>
      </w:r>
    </w:p>
  </w:footnote>
  <w:footnote w:id="3">
    <w:p w:rsidR="006121DB" w:rsidRPr="003E5AFB" w:rsidRDefault="006121DB" w:rsidP="006121DB">
      <w:pPr>
        <w:pStyle w:val="DipnotMetni"/>
        <w:jc w:val="both"/>
        <w:rPr>
          <w:rFonts w:ascii="Century Gothic" w:hAnsi="Century Gothic"/>
          <w:sz w:val="17"/>
          <w:szCs w:val="17"/>
        </w:rPr>
      </w:pPr>
      <w:r w:rsidRPr="003E5AFB">
        <w:rPr>
          <w:rStyle w:val="DipnotBavurusu"/>
          <w:rFonts w:ascii="Century Gothic" w:hAnsi="Century Gothic"/>
          <w:sz w:val="17"/>
          <w:szCs w:val="17"/>
        </w:rPr>
        <w:footnoteRef/>
      </w:r>
      <w:r w:rsidRPr="003E5AFB">
        <w:rPr>
          <w:rFonts w:ascii="Century Gothic" w:hAnsi="Century Gothic"/>
          <w:sz w:val="17"/>
          <w:szCs w:val="17"/>
        </w:rPr>
        <w:t xml:space="preserve"> World Development Indicators, General government final consumption expenditure (% of GDP), The World Bank Databank,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55148"/>
    <w:multiLevelType w:val="hybridMultilevel"/>
    <w:tmpl w:val="E8EA0104"/>
    <w:lvl w:ilvl="0" w:tplc="323EE11A">
      <w:start w:val="1"/>
      <w:numFmt w:val="decimal"/>
      <w:lvlText w:val="KISIM %1"/>
      <w:lvlJc w:val="left"/>
      <w:pPr>
        <w:ind w:left="720" w:hanging="360"/>
      </w:pPr>
      <w:rPr>
        <w:rFonts w:hint="default"/>
      </w:rPr>
    </w:lvl>
    <w:lvl w:ilvl="1" w:tplc="3EB61AA2">
      <w:start w:val="1"/>
      <w:numFmt w:val="decimal"/>
      <w:lvlText w:val="%2."/>
      <w:lvlJc w:val="left"/>
      <w:pPr>
        <w:ind w:left="1785" w:hanging="705"/>
      </w:pPr>
      <w:rPr>
        <w:rFonts w:hint="default"/>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986B29"/>
    <w:multiLevelType w:val="multilevel"/>
    <w:tmpl w:val="C186D46E"/>
    <w:lvl w:ilvl="0">
      <w:start w:val="1"/>
      <w:numFmt w:val="bullet"/>
      <w:lvlText w:val=""/>
      <w:lvlJc w:val="left"/>
      <w:pPr>
        <w:ind w:left="1429" w:hanging="360"/>
      </w:pPr>
      <w:rPr>
        <w:rFonts w:ascii="Symbol" w:hAnsi="Symbol" w:hint="default"/>
      </w:rPr>
    </w:lvl>
    <w:lvl w:ilvl="1">
      <w:start w:val="1"/>
      <w:numFmt w:val="decimal"/>
      <w:isLgl/>
      <w:lvlText w:val="%1.%2."/>
      <w:lvlJc w:val="left"/>
      <w:pPr>
        <w:ind w:left="1789" w:hanging="720"/>
      </w:pPr>
      <w:rPr>
        <w:rFonts w:hint="default"/>
      </w:rPr>
    </w:lvl>
    <w:lvl w:ilvl="2">
      <w:start w:val="4"/>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1C534C37"/>
    <w:multiLevelType w:val="hybridMultilevel"/>
    <w:tmpl w:val="35EE3424"/>
    <w:lvl w:ilvl="0" w:tplc="323EE11A">
      <w:start w:val="1"/>
      <w:numFmt w:val="decimal"/>
      <w:lvlText w:val="KISIM %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15E56CA"/>
    <w:multiLevelType w:val="hybridMultilevel"/>
    <w:tmpl w:val="7EA034D8"/>
    <w:lvl w:ilvl="0" w:tplc="6C0439AE">
      <w:start w:val="2000"/>
      <w:numFmt w:val="bullet"/>
      <w:lvlText w:val="-"/>
      <w:lvlJc w:val="left"/>
      <w:pPr>
        <w:ind w:left="720" w:hanging="360"/>
      </w:pPr>
      <w:rPr>
        <w:rFonts w:ascii="Palatino Linotype" w:eastAsia="Calibri" w:hAnsi="Palatino Linotype"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F11E11"/>
    <w:multiLevelType w:val="hybridMultilevel"/>
    <w:tmpl w:val="247E73E0"/>
    <w:lvl w:ilvl="0" w:tplc="323EE11A">
      <w:start w:val="1"/>
      <w:numFmt w:val="decimal"/>
      <w:lvlText w:val="KISIM %1"/>
      <w:lvlJc w:val="left"/>
      <w:pPr>
        <w:ind w:left="720" w:hanging="360"/>
      </w:pPr>
      <w:rPr>
        <w:rFonts w:hint="default"/>
      </w:rPr>
    </w:lvl>
    <w:lvl w:ilvl="1" w:tplc="D04EF1E0">
      <w:start w:val="3"/>
      <w:numFmt w:val="lowerRoman"/>
      <w:lvlText w:val="%2)"/>
      <w:lvlJc w:val="left"/>
      <w:pPr>
        <w:ind w:left="1800" w:hanging="720"/>
      </w:pPr>
      <w:rPr>
        <w:rFonts w:hint="default"/>
      </w:rPr>
    </w:lvl>
    <w:lvl w:ilvl="2" w:tplc="323EE11A">
      <w:start w:val="1"/>
      <w:numFmt w:val="decimal"/>
      <w:lvlText w:val="KISIM %3"/>
      <w:lvlJc w:val="left"/>
      <w:pPr>
        <w:ind w:left="2160" w:hanging="18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3CA3B3F"/>
    <w:multiLevelType w:val="hybridMultilevel"/>
    <w:tmpl w:val="F2B6DC8E"/>
    <w:lvl w:ilvl="0" w:tplc="77DE05D4">
      <w:start w:val="1"/>
      <w:numFmt w:val="decimal"/>
      <w:lvlText w:val="%1.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5D87987"/>
    <w:multiLevelType w:val="multilevel"/>
    <w:tmpl w:val="E1CABFBC"/>
    <w:lvl w:ilvl="0">
      <w:start w:val="1"/>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6AC1C14"/>
    <w:multiLevelType w:val="hybridMultilevel"/>
    <w:tmpl w:val="BA0E23CC"/>
    <w:lvl w:ilvl="0" w:tplc="323EE11A">
      <w:start w:val="1"/>
      <w:numFmt w:val="decimal"/>
      <w:lvlText w:val="KISIM %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0DD2537"/>
    <w:multiLevelType w:val="multilevel"/>
    <w:tmpl w:val="4EA6B5EA"/>
    <w:lvl w:ilvl="0">
      <w:start w:val="1"/>
      <w:numFmt w:val="decimal"/>
      <w:lvlText w:val="%1."/>
      <w:lvlJc w:val="left"/>
      <w:pPr>
        <w:ind w:left="720" w:hanging="360"/>
      </w:pPr>
      <w:rPr>
        <w:rFonts w:hint="default"/>
      </w:rPr>
    </w:lvl>
    <w:lvl w:ilvl="1">
      <w:start w:val="1"/>
      <w:numFmt w:val="decimal"/>
      <w:isLgl/>
      <w:lvlText w:val="%1.%2."/>
      <w:lvlJc w:val="left"/>
      <w:pPr>
        <w:ind w:left="1381" w:hanging="360"/>
      </w:pPr>
      <w:rPr>
        <w:rFonts w:hint="default"/>
      </w:rPr>
    </w:lvl>
    <w:lvl w:ilvl="2">
      <w:start w:val="1"/>
      <w:numFmt w:val="decimal"/>
      <w:isLgl/>
      <w:lvlText w:val="%1.%2.%3."/>
      <w:lvlJc w:val="left"/>
      <w:pPr>
        <w:ind w:left="2402" w:hanging="720"/>
      </w:pPr>
      <w:rPr>
        <w:rFonts w:hint="default"/>
      </w:rPr>
    </w:lvl>
    <w:lvl w:ilvl="3">
      <w:start w:val="1"/>
      <w:numFmt w:val="decimal"/>
      <w:isLgl/>
      <w:lvlText w:val="%1.%2.%3.%4."/>
      <w:lvlJc w:val="left"/>
      <w:pPr>
        <w:ind w:left="3063" w:hanging="720"/>
      </w:pPr>
      <w:rPr>
        <w:rFonts w:hint="default"/>
      </w:rPr>
    </w:lvl>
    <w:lvl w:ilvl="4">
      <w:start w:val="1"/>
      <w:numFmt w:val="decimal"/>
      <w:isLgl/>
      <w:lvlText w:val="%1.%2.%3.%4.%5."/>
      <w:lvlJc w:val="left"/>
      <w:pPr>
        <w:ind w:left="4084" w:hanging="1080"/>
      </w:pPr>
      <w:rPr>
        <w:rFonts w:hint="default"/>
      </w:rPr>
    </w:lvl>
    <w:lvl w:ilvl="5">
      <w:start w:val="1"/>
      <w:numFmt w:val="decimal"/>
      <w:isLgl/>
      <w:lvlText w:val="%1.%2.%3.%4.%5.%6."/>
      <w:lvlJc w:val="left"/>
      <w:pPr>
        <w:ind w:left="4745" w:hanging="1080"/>
      </w:pPr>
      <w:rPr>
        <w:rFonts w:hint="default"/>
      </w:rPr>
    </w:lvl>
    <w:lvl w:ilvl="6">
      <w:start w:val="1"/>
      <w:numFmt w:val="decimal"/>
      <w:isLgl/>
      <w:lvlText w:val="%1.%2.%3.%4.%5.%6.%7."/>
      <w:lvlJc w:val="left"/>
      <w:pPr>
        <w:ind w:left="5766" w:hanging="1440"/>
      </w:pPr>
      <w:rPr>
        <w:rFonts w:hint="default"/>
      </w:rPr>
    </w:lvl>
    <w:lvl w:ilvl="7">
      <w:start w:val="1"/>
      <w:numFmt w:val="decimal"/>
      <w:isLgl/>
      <w:lvlText w:val="%1.%2.%3.%4.%5.%6.%7.%8."/>
      <w:lvlJc w:val="left"/>
      <w:pPr>
        <w:ind w:left="6427" w:hanging="1440"/>
      </w:pPr>
      <w:rPr>
        <w:rFonts w:hint="default"/>
      </w:rPr>
    </w:lvl>
    <w:lvl w:ilvl="8">
      <w:start w:val="1"/>
      <w:numFmt w:val="decimal"/>
      <w:isLgl/>
      <w:lvlText w:val="%1.%2.%3.%4.%5.%6.%7.%8.%9."/>
      <w:lvlJc w:val="left"/>
      <w:pPr>
        <w:ind w:left="7448" w:hanging="1800"/>
      </w:pPr>
      <w:rPr>
        <w:rFonts w:hint="default"/>
      </w:rPr>
    </w:lvl>
  </w:abstractNum>
  <w:abstractNum w:abstractNumId="9" w15:restartNumberingAfterBreak="0">
    <w:nsid w:val="542B475C"/>
    <w:multiLevelType w:val="hybridMultilevel"/>
    <w:tmpl w:val="A950D21E"/>
    <w:lvl w:ilvl="0" w:tplc="6C0439AE">
      <w:start w:val="2000"/>
      <w:numFmt w:val="bullet"/>
      <w:lvlText w:val="-"/>
      <w:lvlJc w:val="left"/>
      <w:pPr>
        <w:ind w:left="720" w:hanging="360"/>
      </w:pPr>
      <w:rPr>
        <w:rFonts w:ascii="Palatino Linotype" w:eastAsia="Calibri" w:hAnsi="Palatino Linotype"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9194A7F"/>
    <w:multiLevelType w:val="multilevel"/>
    <w:tmpl w:val="421CB97C"/>
    <w:lvl w:ilvl="0">
      <w:start w:val="1"/>
      <w:numFmt w:val="decimal"/>
      <w:lvlText w:val="%1."/>
      <w:lvlJc w:val="left"/>
      <w:pPr>
        <w:ind w:left="1080" w:hanging="720"/>
      </w:pPr>
      <w:rPr>
        <w:rFonts w:hint="default"/>
      </w:rPr>
    </w:lvl>
    <w:lvl w:ilvl="1">
      <w:start w:val="1"/>
      <w:numFmt w:val="decimal"/>
      <w:isLgl/>
      <w:lvlText w:val="%1.%2."/>
      <w:lvlJc w:val="left"/>
      <w:pPr>
        <w:ind w:left="1224" w:hanging="360"/>
      </w:pPr>
      <w:rPr>
        <w:rFonts w:hint="default"/>
      </w:rPr>
    </w:lvl>
    <w:lvl w:ilvl="2">
      <w:start w:val="1"/>
      <w:numFmt w:val="decimal"/>
      <w:isLgl/>
      <w:lvlText w:val="%1.%2.%3."/>
      <w:lvlJc w:val="left"/>
      <w:pPr>
        <w:ind w:left="2088" w:hanging="720"/>
      </w:pPr>
      <w:rPr>
        <w:rFonts w:hint="default"/>
      </w:rPr>
    </w:lvl>
    <w:lvl w:ilvl="3">
      <w:start w:val="1"/>
      <w:numFmt w:val="decimal"/>
      <w:isLgl/>
      <w:lvlText w:val="%1.%2.%3.%4."/>
      <w:lvlJc w:val="left"/>
      <w:pPr>
        <w:ind w:left="259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24" w:hanging="1440"/>
      </w:pPr>
      <w:rPr>
        <w:rFonts w:hint="default"/>
      </w:rPr>
    </w:lvl>
    <w:lvl w:ilvl="7">
      <w:start w:val="1"/>
      <w:numFmt w:val="decimal"/>
      <w:isLgl/>
      <w:lvlText w:val="%1.%2.%3.%4.%5.%6.%7.%8."/>
      <w:lvlJc w:val="left"/>
      <w:pPr>
        <w:ind w:left="5328" w:hanging="1440"/>
      </w:pPr>
      <w:rPr>
        <w:rFonts w:hint="default"/>
      </w:rPr>
    </w:lvl>
    <w:lvl w:ilvl="8">
      <w:start w:val="1"/>
      <w:numFmt w:val="decimal"/>
      <w:isLgl/>
      <w:lvlText w:val="%1.%2.%3.%4.%5.%6.%7.%8.%9."/>
      <w:lvlJc w:val="left"/>
      <w:pPr>
        <w:ind w:left="6192" w:hanging="1800"/>
      </w:pPr>
      <w:rPr>
        <w:rFonts w:hint="default"/>
      </w:rPr>
    </w:lvl>
  </w:abstractNum>
  <w:abstractNum w:abstractNumId="11" w15:restartNumberingAfterBreak="0">
    <w:nsid w:val="5BF63707"/>
    <w:multiLevelType w:val="hybridMultilevel"/>
    <w:tmpl w:val="650E4C4C"/>
    <w:lvl w:ilvl="0" w:tplc="323EE11A">
      <w:start w:val="1"/>
      <w:numFmt w:val="decimal"/>
      <w:lvlText w:val="KISIM %1"/>
      <w:lvlJc w:val="left"/>
      <w:pPr>
        <w:ind w:left="720" w:hanging="360"/>
      </w:pPr>
      <w:rPr>
        <w:rFonts w:hint="default"/>
      </w:rPr>
    </w:lvl>
    <w:lvl w:ilvl="1" w:tplc="323EE11A">
      <w:start w:val="1"/>
      <w:numFmt w:val="decimal"/>
      <w:lvlText w:val="KISIM %2"/>
      <w:lvlJc w:val="left"/>
      <w:pPr>
        <w:ind w:left="1440" w:hanging="360"/>
      </w:pPr>
      <w:rPr>
        <w:rFonts w:hint="default"/>
      </w:rPr>
    </w:lvl>
    <w:lvl w:ilvl="2" w:tplc="0FF44F32">
      <w:numFmt w:val="bullet"/>
      <w:lvlText w:val="-"/>
      <w:lvlJc w:val="left"/>
      <w:pPr>
        <w:ind w:left="2340" w:hanging="360"/>
      </w:pPr>
      <w:rPr>
        <w:rFonts w:ascii="Century Gothic" w:eastAsiaTheme="minorHAnsi" w:hAnsi="Century Gothic" w:cs="Times New Roman" w:hint="default"/>
      </w:rPr>
    </w:lvl>
    <w:lvl w:ilvl="3" w:tplc="0EB81FB2">
      <w:start w:val="1"/>
      <w:numFmt w:val="lowerRoman"/>
      <w:lvlText w:val="%4)"/>
      <w:lvlJc w:val="left"/>
      <w:pPr>
        <w:ind w:left="3240" w:hanging="720"/>
      </w:pPr>
      <w:rPr>
        <w:rFonts w:hint="default"/>
      </w:rPr>
    </w:lvl>
    <w:lvl w:ilvl="4" w:tplc="732E1930">
      <w:start w:val="1"/>
      <w:numFmt w:val="decimal"/>
      <w:lvlText w:val="%5-"/>
      <w:lvlJc w:val="left"/>
      <w:pPr>
        <w:ind w:left="3600" w:hanging="360"/>
      </w:pPr>
      <w:rPr>
        <w:rFonts w:hint="default"/>
      </w:rPr>
    </w:lvl>
    <w:lvl w:ilvl="5" w:tplc="6A247652">
      <w:start w:val="1"/>
      <w:numFmt w:val="decimal"/>
      <w:lvlText w:val="%6."/>
      <w:lvlJc w:val="left"/>
      <w:pPr>
        <w:ind w:left="4500" w:hanging="360"/>
      </w:pPr>
      <w:rPr>
        <w:rFonts w:hint="default"/>
      </w:r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27C08AB"/>
    <w:multiLevelType w:val="hybridMultilevel"/>
    <w:tmpl w:val="3B464AEE"/>
    <w:lvl w:ilvl="0" w:tplc="323EE11A">
      <w:start w:val="1"/>
      <w:numFmt w:val="decimal"/>
      <w:lvlText w:val="KISIM %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0843B76"/>
    <w:multiLevelType w:val="multilevel"/>
    <w:tmpl w:val="092C3368"/>
    <w:lvl w:ilvl="0">
      <w:start w:val="1"/>
      <w:numFmt w:val="decimal"/>
      <w:lvlText w:val="%1."/>
      <w:lvlJc w:val="left"/>
      <w:pPr>
        <w:ind w:left="1080" w:hanging="360"/>
      </w:pPr>
      <w:rPr>
        <w:rFonts w:hint="default"/>
      </w:rPr>
    </w:lvl>
    <w:lvl w:ilvl="1">
      <w:start w:val="2"/>
      <w:numFmt w:val="decimal"/>
      <w:isLgl/>
      <w:lvlText w:val="%1.%2."/>
      <w:lvlJc w:val="left"/>
      <w:pPr>
        <w:ind w:left="1440" w:hanging="360"/>
      </w:pPr>
      <w:rPr>
        <w:rFonts w:hint="default"/>
        <w:b/>
        <w:bCs/>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4" w15:restartNumberingAfterBreak="0">
    <w:nsid w:val="751B5CF7"/>
    <w:multiLevelType w:val="hybridMultilevel"/>
    <w:tmpl w:val="84764D10"/>
    <w:lvl w:ilvl="0" w:tplc="323EE11A">
      <w:start w:val="1"/>
      <w:numFmt w:val="decimal"/>
      <w:lvlText w:val="KISIM %1"/>
      <w:lvlJc w:val="left"/>
      <w:pPr>
        <w:ind w:left="720" w:hanging="360"/>
      </w:pPr>
      <w:rPr>
        <w:rFonts w:hint="default"/>
      </w:rPr>
    </w:lvl>
    <w:lvl w:ilvl="1" w:tplc="64884BC6">
      <w:start w:val="3"/>
      <w:numFmt w:val="lowerRoman"/>
      <w:lvlText w:val="%2)"/>
      <w:lvlJc w:val="left"/>
      <w:pPr>
        <w:ind w:left="1800" w:hanging="720"/>
      </w:pPr>
      <w:rPr>
        <w:rFonts w:hint="default"/>
      </w:rPr>
    </w:lvl>
    <w:lvl w:ilvl="2" w:tplc="323EE11A">
      <w:start w:val="1"/>
      <w:numFmt w:val="decimal"/>
      <w:lvlText w:val="KISIM %3"/>
      <w:lvlJc w:val="left"/>
      <w:pPr>
        <w:ind w:left="2160" w:hanging="180"/>
      </w:pPr>
      <w:rPr>
        <w:rFonts w:hint="default"/>
      </w:rPr>
    </w:lvl>
    <w:lvl w:ilvl="3" w:tplc="C42A2676">
      <w:start w:val="1"/>
      <w:numFmt w:val="low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BB06ED3"/>
    <w:multiLevelType w:val="hybridMultilevel"/>
    <w:tmpl w:val="E22089A8"/>
    <w:lvl w:ilvl="0" w:tplc="323EE11A">
      <w:start w:val="1"/>
      <w:numFmt w:val="decimal"/>
      <w:lvlText w:val="KISIM %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8"/>
  </w:num>
  <w:num w:numId="3">
    <w:abstractNumId w:val="13"/>
  </w:num>
  <w:num w:numId="4">
    <w:abstractNumId w:val="6"/>
  </w:num>
  <w:num w:numId="5">
    <w:abstractNumId w:val="10"/>
  </w:num>
  <w:num w:numId="6">
    <w:abstractNumId w:val="12"/>
  </w:num>
  <w:num w:numId="7">
    <w:abstractNumId w:val="2"/>
  </w:num>
  <w:num w:numId="8">
    <w:abstractNumId w:val="14"/>
  </w:num>
  <w:num w:numId="9">
    <w:abstractNumId w:val="4"/>
  </w:num>
  <w:num w:numId="10">
    <w:abstractNumId w:val="0"/>
  </w:num>
  <w:num w:numId="11">
    <w:abstractNumId w:val="11"/>
  </w:num>
  <w:num w:numId="12">
    <w:abstractNumId w:val="15"/>
  </w:num>
  <w:num w:numId="13">
    <w:abstractNumId w:val="7"/>
  </w:num>
  <w:num w:numId="14">
    <w:abstractNumId w:val="3"/>
  </w:num>
  <w:num w:numId="15">
    <w:abstractNumId w:val="9"/>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1DB"/>
    <w:rsid w:val="0002734D"/>
    <w:rsid w:val="006121DB"/>
    <w:rsid w:val="00642BA0"/>
    <w:rsid w:val="00662030"/>
    <w:rsid w:val="00D80976"/>
    <w:rsid w:val="00DE275C"/>
    <w:rsid w:val="00E20D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2B275-4E5C-A340-AA55-8DA02AC8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1DB"/>
    <w:rPr>
      <w:rFonts w:ascii="Times New Roman" w:hAnsi="Times New Roman" w:cs="Times New Roman"/>
      <w:lang w:eastAsia="tr-TR"/>
    </w:rPr>
  </w:style>
  <w:style w:type="paragraph" w:styleId="Balk1">
    <w:name w:val="heading 1"/>
    <w:basedOn w:val="Normal"/>
    <w:next w:val="Normal"/>
    <w:link w:val="Balk1Char"/>
    <w:uiPriority w:val="9"/>
    <w:qFormat/>
    <w:rsid w:val="006121D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121DB"/>
    <w:rPr>
      <w:rFonts w:asciiTheme="majorHAnsi" w:eastAsiaTheme="majorEastAsia" w:hAnsiTheme="majorHAnsi" w:cstheme="majorBidi"/>
      <w:color w:val="2F5496" w:themeColor="accent1" w:themeShade="BF"/>
      <w:sz w:val="32"/>
      <w:szCs w:val="32"/>
      <w:lang w:eastAsia="tr-TR"/>
    </w:rPr>
  </w:style>
  <w:style w:type="paragraph" w:styleId="BalonMetni">
    <w:name w:val="Balloon Text"/>
    <w:basedOn w:val="Normal"/>
    <w:link w:val="BalonMetniChar"/>
    <w:uiPriority w:val="99"/>
    <w:semiHidden/>
    <w:unhideWhenUsed/>
    <w:rsid w:val="006121DB"/>
    <w:rPr>
      <w:rFonts w:ascii="Tahoma" w:hAnsi="Tahoma" w:cs="Tahoma"/>
      <w:sz w:val="16"/>
      <w:szCs w:val="16"/>
    </w:rPr>
  </w:style>
  <w:style w:type="character" w:customStyle="1" w:styleId="BalonMetniChar">
    <w:name w:val="Balon Metni Char"/>
    <w:basedOn w:val="VarsaylanParagrafYazTipi"/>
    <w:link w:val="BalonMetni"/>
    <w:uiPriority w:val="99"/>
    <w:semiHidden/>
    <w:rsid w:val="006121DB"/>
    <w:rPr>
      <w:rFonts w:ascii="Tahoma" w:hAnsi="Tahoma" w:cs="Tahoma"/>
      <w:sz w:val="16"/>
      <w:szCs w:val="16"/>
      <w:lang w:eastAsia="tr-TR"/>
    </w:rPr>
  </w:style>
  <w:style w:type="paragraph" w:styleId="ListeParagraf">
    <w:name w:val="List Paragraph"/>
    <w:basedOn w:val="Normal"/>
    <w:uiPriority w:val="34"/>
    <w:qFormat/>
    <w:rsid w:val="006121DB"/>
    <w:pPr>
      <w:spacing w:after="200" w:line="276" w:lineRule="auto"/>
      <w:ind w:left="720"/>
      <w:contextualSpacing/>
    </w:pPr>
    <w:rPr>
      <w:rFonts w:asciiTheme="minorHAnsi" w:hAnsiTheme="minorHAnsi" w:cstheme="minorBidi"/>
      <w:sz w:val="22"/>
      <w:szCs w:val="22"/>
      <w:lang w:eastAsia="en-US"/>
    </w:rPr>
  </w:style>
  <w:style w:type="paragraph" w:styleId="BelgeBalantlar">
    <w:name w:val="Document Map"/>
    <w:basedOn w:val="Normal"/>
    <w:link w:val="BelgeBalantlarChar"/>
    <w:uiPriority w:val="99"/>
    <w:semiHidden/>
    <w:unhideWhenUsed/>
    <w:rsid w:val="006121DB"/>
  </w:style>
  <w:style w:type="character" w:customStyle="1" w:styleId="BelgeBalantlarChar">
    <w:name w:val="Belge Bağlantıları Char"/>
    <w:basedOn w:val="VarsaylanParagrafYazTipi"/>
    <w:link w:val="BelgeBalantlar"/>
    <w:uiPriority w:val="99"/>
    <w:semiHidden/>
    <w:rsid w:val="006121DB"/>
    <w:rPr>
      <w:rFonts w:ascii="Times New Roman" w:hAnsi="Times New Roman" w:cs="Times New Roman"/>
      <w:lang w:eastAsia="tr-TR"/>
    </w:rPr>
  </w:style>
  <w:style w:type="paragraph" w:styleId="stBilgi">
    <w:name w:val="header"/>
    <w:basedOn w:val="Normal"/>
    <w:link w:val="stBilgiChar"/>
    <w:uiPriority w:val="99"/>
    <w:unhideWhenUsed/>
    <w:rsid w:val="006121DB"/>
    <w:pPr>
      <w:tabs>
        <w:tab w:val="center" w:pos="4536"/>
        <w:tab w:val="right" w:pos="9072"/>
      </w:tabs>
    </w:pPr>
    <w:rPr>
      <w:rFonts w:ascii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6121DB"/>
    <w:rPr>
      <w:sz w:val="22"/>
      <w:szCs w:val="22"/>
    </w:rPr>
  </w:style>
  <w:style w:type="paragraph" w:styleId="AltBilgi">
    <w:name w:val="footer"/>
    <w:basedOn w:val="Normal"/>
    <w:link w:val="AltBilgiChar"/>
    <w:uiPriority w:val="99"/>
    <w:unhideWhenUsed/>
    <w:rsid w:val="006121DB"/>
    <w:pPr>
      <w:tabs>
        <w:tab w:val="center" w:pos="4536"/>
        <w:tab w:val="right" w:pos="9072"/>
      </w:tabs>
    </w:pPr>
    <w:rPr>
      <w:rFonts w:ascii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6121DB"/>
    <w:rPr>
      <w:sz w:val="22"/>
      <w:szCs w:val="22"/>
    </w:rPr>
  </w:style>
  <w:style w:type="character" w:styleId="Kpr">
    <w:name w:val="Hyperlink"/>
    <w:basedOn w:val="VarsaylanParagrafYazTipi"/>
    <w:uiPriority w:val="99"/>
    <w:unhideWhenUsed/>
    <w:rsid w:val="006121DB"/>
    <w:rPr>
      <w:color w:val="0563C1" w:themeColor="hyperlink"/>
      <w:u w:val="single"/>
    </w:rPr>
  </w:style>
  <w:style w:type="paragraph" w:customStyle="1" w:styleId="balk3">
    <w:name w:val="başlık3"/>
    <w:basedOn w:val="Normal"/>
    <w:autoRedefine/>
    <w:rsid w:val="006121DB"/>
    <w:pPr>
      <w:spacing w:after="120"/>
      <w:jc w:val="both"/>
      <w:outlineLvl w:val="2"/>
    </w:pPr>
    <w:rPr>
      <w:rFonts w:ascii="Calibri" w:eastAsia="Times New Roman" w:hAnsi="Calibri"/>
      <w:b/>
    </w:rPr>
  </w:style>
  <w:style w:type="paragraph" w:styleId="ResimYazs">
    <w:name w:val="caption"/>
    <w:basedOn w:val="Normal"/>
    <w:next w:val="Normal"/>
    <w:uiPriority w:val="35"/>
    <w:qFormat/>
    <w:rsid w:val="006121DB"/>
    <w:pPr>
      <w:spacing w:after="200"/>
    </w:pPr>
    <w:rPr>
      <w:rFonts w:ascii="Calibri" w:eastAsia="Times New Roman" w:hAnsi="Calibri"/>
      <w:b/>
      <w:bCs/>
      <w:color w:val="4F81BD"/>
      <w:sz w:val="18"/>
      <w:szCs w:val="18"/>
      <w:lang w:eastAsia="en-US"/>
    </w:rPr>
  </w:style>
  <w:style w:type="paragraph" w:customStyle="1" w:styleId="ListeParagraf1">
    <w:name w:val="Liste Paragraf1"/>
    <w:basedOn w:val="Normal"/>
    <w:rsid w:val="006121DB"/>
    <w:pPr>
      <w:spacing w:after="200" w:line="276" w:lineRule="auto"/>
      <w:ind w:left="720"/>
      <w:contextualSpacing/>
    </w:pPr>
    <w:rPr>
      <w:rFonts w:ascii="Calibri" w:eastAsia="Calibri" w:hAnsi="Calibri"/>
      <w:sz w:val="22"/>
      <w:szCs w:val="22"/>
    </w:rPr>
  </w:style>
  <w:style w:type="paragraph" w:styleId="SonNotMetni">
    <w:name w:val="endnote text"/>
    <w:basedOn w:val="Normal"/>
    <w:link w:val="SonNotMetniChar"/>
    <w:semiHidden/>
    <w:unhideWhenUsed/>
    <w:rsid w:val="006121DB"/>
    <w:rPr>
      <w:rFonts w:eastAsia="MS Mincho"/>
      <w:sz w:val="20"/>
      <w:szCs w:val="20"/>
      <w:lang w:eastAsia="ja-JP"/>
    </w:rPr>
  </w:style>
  <w:style w:type="character" w:customStyle="1" w:styleId="SonNotMetniChar">
    <w:name w:val="Son Not Metni Char"/>
    <w:basedOn w:val="VarsaylanParagrafYazTipi"/>
    <w:link w:val="SonNotMetni"/>
    <w:semiHidden/>
    <w:rsid w:val="006121DB"/>
    <w:rPr>
      <w:rFonts w:ascii="Times New Roman" w:eastAsia="MS Mincho" w:hAnsi="Times New Roman" w:cs="Times New Roman"/>
      <w:sz w:val="20"/>
      <w:szCs w:val="20"/>
      <w:lang w:eastAsia="ja-JP"/>
    </w:rPr>
  </w:style>
  <w:style w:type="character" w:styleId="SonNotBavurusu">
    <w:name w:val="endnote reference"/>
    <w:basedOn w:val="VarsaylanParagrafYazTipi"/>
    <w:semiHidden/>
    <w:unhideWhenUsed/>
    <w:rsid w:val="006121DB"/>
    <w:rPr>
      <w:vertAlign w:val="superscript"/>
    </w:rPr>
  </w:style>
  <w:style w:type="table" w:styleId="ListeTablo7Renkli">
    <w:name w:val="List Table 7 Colorful"/>
    <w:basedOn w:val="NormalTablo"/>
    <w:uiPriority w:val="52"/>
    <w:rsid w:val="006121DB"/>
    <w:rPr>
      <w:rFonts w:ascii="Times New Roman" w:eastAsia="MS Mincho" w:hAnsi="Times New Roman" w:cs="Times New Roman"/>
      <w:color w:val="000000" w:themeColor="text1"/>
      <w:sz w:val="20"/>
      <w:szCs w:val="20"/>
      <w:lang w:eastAsia="tr-T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oKlavuzu">
    <w:name w:val="Table Grid"/>
    <w:basedOn w:val="NormalTablo"/>
    <w:uiPriority w:val="39"/>
    <w:rsid w:val="006121D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121DB"/>
    <w:pPr>
      <w:spacing w:before="100" w:beforeAutospacing="1" w:after="100" w:afterAutospacing="1"/>
    </w:pPr>
  </w:style>
  <w:style w:type="character" w:styleId="YerTutucuMetni">
    <w:name w:val="Placeholder Text"/>
    <w:basedOn w:val="VarsaylanParagrafYazTipi"/>
    <w:uiPriority w:val="99"/>
    <w:semiHidden/>
    <w:rsid w:val="006121DB"/>
    <w:rPr>
      <w:color w:val="808080"/>
    </w:rPr>
  </w:style>
  <w:style w:type="paragraph" w:styleId="T1">
    <w:name w:val="toc 1"/>
    <w:basedOn w:val="Normal"/>
    <w:next w:val="Normal"/>
    <w:autoRedefine/>
    <w:uiPriority w:val="39"/>
    <w:unhideWhenUsed/>
    <w:rsid w:val="006121DB"/>
    <w:pPr>
      <w:spacing w:before="120"/>
    </w:pPr>
    <w:rPr>
      <w:rFonts w:asciiTheme="minorHAnsi" w:hAnsiTheme="minorHAnsi"/>
      <w:b/>
      <w:bCs/>
    </w:rPr>
  </w:style>
  <w:style w:type="paragraph" w:styleId="T2">
    <w:name w:val="toc 2"/>
    <w:basedOn w:val="Normal"/>
    <w:next w:val="Normal"/>
    <w:autoRedefine/>
    <w:uiPriority w:val="39"/>
    <w:unhideWhenUsed/>
    <w:rsid w:val="006121DB"/>
    <w:pPr>
      <w:ind w:left="240"/>
    </w:pPr>
    <w:rPr>
      <w:rFonts w:asciiTheme="minorHAnsi" w:hAnsiTheme="minorHAnsi"/>
      <w:b/>
      <w:bCs/>
      <w:sz w:val="22"/>
      <w:szCs w:val="22"/>
    </w:rPr>
  </w:style>
  <w:style w:type="paragraph" w:styleId="T3">
    <w:name w:val="toc 3"/>
    <w:basedOn w:val="Normal"/>
    <w:next w:val="Normal"/>
    <w:autoRedefine/>
    <w:uiPriority w:val="39"/>
    <w:unhideWhenUsed/>
    <w:rsid w:val="006121DB"/>
    <w:pPr>
      <w:ind w:left="480"/>
    </w:pPr>
    <w:rPr>
      <w:rFonts w:asciiTheme="minorHAnsi" w:hAnsiTheme="minorHAnsi"/>
      <w:sz w:val="22"/>
      <w:szCs w:val="22"/>
    </w:rPr>
  </w:style>
  <w:style w:type="paragraph" w:styleId="T4">
    <w:name w:val="toc 4"/>
    <w:basedOn w:val="Normal"/>
    <w:next w:val="Normal"/>
    <w:autoRedefine/>
    <w:uiPriority w:val="39"/>
    <w:unhideWhenUsed/>
    <w:rsid w:val="006121DB"/>
    <w:pPr>
      <w:ind w:left="720"/>
    </w:pPr>
    <w:rPr>
      <w:rFonts w:asciiTheme="minorHAnsi" w:hAnsiTheme="minorHAnsi"/>
      <w:sz w:val="20"/>
      <w:szCs w:val="20"/>
    </w:rPr>
  </w:style>
  <w:style w:type="paragraph" w:styleId="T5">
    <w:name w:val="toc 5"/>
    <w:basedOn w:val="Normal"/>
    <w:next w:val="Normal"/>
    <w:autoRedefine/>
    <w:uiPriority w:val="39"/>
    <w:unhideWhenUsed/>
    <w:rsid w:val="006121DB"/>
    <w:pPr>
      <w:ind w:left="960"/>
    </w:pPr>
    <w:rPr>
      <w:rFonts w:asciiTheme="minorHAnsi" w:hAnsiTheme="minorHAnsi"/>
      <w:sz w:val="20"/>
      <w:szCs w:val="20"/>
    </w:rPr>
  </w:style>
  <w:style w:type="paragraph" w:styleId="T6">
    <w:name w:val="toc 6"/>
    <w:basedOn w:val="Normal"/>
    <w:next w:val="Normal"/>
    <w:autoRedefine/>
    <w:uiPriority w:val="39"/>
    <w:unhideWhenUsed/>
    <w:rsid w:val="006121DB"/>
    <w:pPr>
      <w:ind w:left="1200"/>
    </w:pPr>
    <w:rPr>
      <w:rFonts w:asciiTheme="minorHAnsi" w:hAnsiTheme="minorHAnsi"/>
      <w:sz w:val="20"/>
      <w:szCs w:val="20"/>
    </w:rPr>
  </w:style>
  <w:style w:type="paragraph" w:styleId="T7">
    <w:name w:val="toc 7"/>
    <w:basedOn w:val="Normal"/>
    <w:next w:val="Normal"/>
    <w:autoRedefine/>
    <w:uiPriority w:val="39"/>
    <w:unhideWhenUsed/>
    <w:rsid w:val="006121DB"/>
    <w:pPr>
      <w:ind w:left="1440"/>
    </w:pPr>
    <w:rPr>
      <w:rFonts w:asciiTheme="minorHAnsi" w:hAnsiTheme="minorHAnsi"/>
      <w:sz w:val="20"/>
      <w:szCs w:val="20"/>
    </w:rPr>
  </w:style>
  <w:style w:type="paragraph" w:styleId="T8">
    <w:name w:val="toc 8"/>
    <w:basedOn w:val="Normal"/>
    <w:next w:val="Normal"/>
    <w:autoRedefine/>
    <w:uiPriority w:val="39"/>
    <w:unhideWhenUsed/>
    <w:rsid w:val="006121DB"/>
    <w:pPr>
      <w:ind w:left="1680"/>
    </w:pPr>
    <w:rPr>
      <w:rFonts w:asciiTheme="minorHAnsi" w:hAnsiTheme="minorHAnsi"/>
      <w:sz w:val="20"/>
      <w:szCs w:val="20"/>
    </w:rPr>
  </w:style>
  <w:style w:type="paragraph" w:styleId="T9">
    <w:name w:val="toc 9"/>
    <w:basedOn w:val="Normal"/>
    <w:next w:val="Normal"/>
    <w:autoRedefine/>
    <w:uiPriority w:val="39"/>
    <w:unhideWhenUsed/>
    <w:rsid w:val="006121DB"/>
    <w:pPr>
      <w:ind w:left="1920"/>
    </w:pPr>
    <w:rPr>
      <w:rFonts w:asciiTheme="minorHAnsi" w:hAnsiTheme="minorHAnsi"/>
      <w:sz w:val="20"/>
      <w:szCs w:val="20"/>
    </w:rPr>
  </w:style>
  <w:style w:type="paragraph" w:styleId="TBal">
    <w:name w:val="TOC Heading"/>
    <w:basedOn w:val="Balk1"/>
    <w:next w:val="Normal"/>
    <w:uiPriority w:val="39"/>
    <w:unhideWhenUsed/>
    <w:qFormat/>
    <w:rsid w:val="006121DB"/>
    <w:pPr>
      <w:spacing w:before="480" w:line="276" w:lineRule="auto"/>
      <w:outlineLvl w:val="9"/>
    </w:pPr>
    <w:rPr>
      <w:b/>
      <w:bCs/>
      <w:sz w:val="28"/>
      <w:szCs w:val="28"/>
    </w:rPr>
  </w:style>
  <w:style w:type="character" w:customStyle="1" w:styleId="a">
    <w:name w:val="a"/>
    <w:basedOn w:val="VarsaylanParagrafYazTipi"/>
    <w:rsid w:val="006121DB"/>
  </w:style>
  <w:style w:type="character" w:styleId="zlenenKpr">
    <w:name w:val="FollowedHyperlink"/>
    <w:basedOn w:val="VarsaylanParagrafYazTipi"/>
    <w:uiPriority w:val="99"/>
    <w:semiHidden/>
    <w:unhideWhenUsed/>
    <w:rsid w:val="006121DB"/>
    <w:rPr>
      <w:color w:val="954F72" w:themeColor="followedHyperlink"/>
      <w:u w:val="single"/>
    </w:rPr>
  </w:style>
  <w:style w:type="paragraph" w:styleId="DipnotMetni">
    <w:name w:val="footnote text"/>
    <w:basedOn w:val="Normal"/>
    <w:link w:val="DipnotMetniChar"/>
    <w:uiPriority w:val="99"/>
    <w:unhideWhenUsed/>
    <w:rsid w:val="006121DB"/>
    <w:rPr>
      <w:sz w:val="20"/>
      <w:szCs w:val="20"/>
    </w:rPr>
  </w:style>
  <w:style w:type="character" w:customStyle="1" w:styleId="DipnotMetniChar">
    <w:name w:val="Dipnot Metni Char"/>
    <w:basedOn w:val="VarsaylanParagrafYazTipi"/>
    <w:link w:val="DipnotMetni"/>
    <w:uiPriority w:val="99"/>
    <w:rsid w:val="006121DB"/>
    <w:rPr>
      <w:rFonts w:ascii="Times New Roman" w:hAnsi="Times New Roman" w:cs="Times New Roman"/>
      <w:sz w:val="20"/>
      <w:szCs w:val="20"/>
      <w:lang w:eastAsia="tr-TR"/>
    </w:rPr>
  </w:style>
  <w:style w:type="character" w:styleId="DipnotBavurusu">
    <w:name w:val="footnote reference"/>
    <w:basedOn w:val="VarsaylanParagrafYazTipi"/>
    <w:uiPriority w:val="99"/>
    <w:unhideWhenUsed/>
    <w:rsid w:val="006121DB"/>
    <w:rPr>
      <w:vertAlign w:val="superscript"/>
    </w:rPr>
  </w:style>
  <w:style w:type="character" w:styleId="SayfaNumaras">
    <w:name w:val="page number"/>
    <w:basedOn w:val="VarsaylanParagrafYazTipi"/>
    <w:uiPriority w:val="99"/>
    <w:semiHidden/>
    <w:unhideWhenUsed/>
    <w:rsid w:val="006121DB"/>
  </w:style>
  <w:style w:type="table" w:customStyle="1" w:styleId="ListeTablo1Ak1">
    <w:name w:val="Liste Tablo 1 Açık1"/>
    <w:basedOn w:val="NormalTablo"/>
    <w:uiPriority w:val="46"/>
    <w:rsid w:val="006121DB"/>
    <w:rPr>
      <w:rFonts w:ascii="Calibri" w:eastAsia="Calibri" w:hAnsi="Calibri" w:cs="Times New Roman"/>
      <w:sz w:val="22"/>
      <w:szCs w:val="22"/>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KlavuzTablo2">
    <w:name w:val="Grid Table 2"/>
    <w:basedOn w:val="NormalTablo"/>
    <w:uiPriority w:val="47"/>
    <w:rsid w:val="006121DB"/>
    <w:rPr>
      <w:rFonts w:ascii="Times New Roman" w:eastAsia="MS Mincho" w:hAnsi="Times New Roman" w:cs="Times New Roman"/>
      <w:sz w:val="20"/>
      <w:szCs w:val="20"/>
      <w:lang w:eastAsia="tr-T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1">
    <w:name w:val="Kılavuz Tablo 21"/>
    <w:basedOn w:val="NormalTablo"/>
    <w:uiPriority w:val="47"/>
    <w:rsid w:val="006121DB"/>
    <w:rPr>
      <w:rFonts w:ascii="Times New Roman" w:eastAsia="MS Mincho" w:hAnsi="Times New Roman" w:cs="Times New Roman"/>
      <w:sz w:val="20"/>
      <w:szCs w:val="20"/>
      <w:lang w:eastAsia="tr-T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ALIKSTT">
    <w:name w:val="BAŞLIKÜSTT"/>
    <w:basedOn w:val="Normal"/>
    <w:autoRedefine/>
    <w:rsid w:val="006121DB"/>
    <w:pPr>
      <w:spacing w:after="60" w:line="264" w:lineRule="auto"/>
      <w:ind w:firstLine="567"/>
      <w:jc w:val="right"/>
      <w:outlineLvl w:val="0"/>
    </w:pPr>
    <w:rPr>
      <w:rFonts w:ascii="00507" w:eastAsia="Calibri" w:hAnsi="00507"/>
      <w:b/>
      <w:sz w:val="26"/>
      <w:szCs w:val="26"/>
      <w:lang w:eastAsia="en-US"/>
    </w:rPr>
  </w:style>
  <w:style w:type="character" w:styleId="Vurgu">
    <w:name w:val="Emphasis"/>
    <w:basedOn w:val="VarsaylanParagrafYazTipi"/>
    <w:qFormat/>
    <w:rsid w:val="006121DB"/>
    <w:rPr>
      <w:i/>
      <w:iCs/>
    </w:rPr>
  </w:style>
  <w:style w:type="character" w:customStyle="1" w:styleId="zmlenmeyenBahsetme1">
    <w:name w:val="Çözümlenmeyen Bahsetme1"/>
    <w:basedOn w:val="VarsaylanParagrafYazTipi"/>
    <w:uiPriority w:val="99"/>
    <w:semiHidden/>
    <w:unhideWhenUsed/>
    <w:rsid w:val="006121DB"/>
    <w:rPr>
      <w:color w:val="605E5C"/>
      <w:shd w:val="clear" w:color="auto" w:fill="E1DFDD"/>
    </w:rPr>
  </w:style>
  <w:style w:type="paragraph" w:styleId="Dzeltme">
    <w:name w:val="Revision"/>
    <w:hidden/>
    <w:uiPriority w:val="99"/>
    <w:semiHidden/>
    <w:rsid w:val="006121DB"/>
    <w:rPr>
      <w:rFonts w:ascii="Times New Roman" w:hAnsi="Times New Roman" w:cs="Times New Roman"/>
      <w:lang w:eastAsia="tr-TR"/>
    </w:rPr>
  </w:style>
  <w:style w:type="table" w:styleId="KlavuzTablo3">
    <w:name w:val="Grid Table 3"/>
    <w:basedOn w:val="NormalTablo"/>
    <w:uiPriority w:val="48"/>
    <w:rsid w:val="006121DB"/>
    <w:rPr>
      <w:rFonts w:ascii="Times New Roman" w:eastAsia="MS Mincho" w:hAnsi="Times New Roman" w:cs="Times New Roman"/>
      <w:sz w:val="20"/>
      <w:szCs w:val="20"/>
      <w:lang w:eastAsia="tr-T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D429C9-B246-411D-89B6-3A0C829FBA4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2EBC8BC5-EBA8-4B87-8523-F0BC4397C5EC}">
      <dgm:prSet phldrT="[Metin]" custT="1"/>
      <dgm:spPr>
        <a:solidFill>
          <a:schemeClr val="bg1">
            <a:lumMod val="95000"/>
          </a:schemeClr>
        </a:solidFill>
      </dgm:spPr>
      <dgm:t>
        <a:bodyPr/>
        <a:lstStyle/>
        <a:p>
          <a:r>
            <a:rPr lang="tr-TR" sz="800" b="1">
              <a:solidFill>
                <a:schemeClr val="tx1"/>
              </a:solidFill>
              <a:latin typeface="Century Gothic" panose="020B0502020202020204" pitchFamily="34" charset="0"/>
            </a:rPr>
            <a:t>Genel Yönetim Kapsamındaki İdareler</a:t>
          </a:r>
        </a:p>
      </dgm:t>
    </dgm:pt>
    <dgm:pt modelId="{909B7E7E-C5D6-47E4-8FED-3544AAD66636}" type="parTrans" cxnId="{74A2E4A7-2B55-45C4-8E7F-347D2904F988}">
      <dgm:prSet/>
      <dgm:spPr/>
      <dgm:t>
        <a:bodyPr/>
        <a:lstStyle/>
        <a:p>
          <a:endParaRPr lang="tr-TR" sz="800">
            <a:latin typeface="Century Gothic" panose="020B0502020202020204" pitchFamily="34" charset="0"/>
          </a:endParaRPr>
        </a:p>
      </dgm:t>
    </dgm:pt>
    <dgm:pt modelId="{CA377767-D111-4B30-A7A0-BFD21E8793E9}" type="sibTrans" cxnId="{74A2E4A7-2B55-45C4-8E7F-347D2904F988}">
      <dgm:prSet/>
      <dgm:spPr/>
      <dgm:t>
        <a:bodyPr/>
        <a:lstStyle/>
        <a:p>
          <a:endParaRPr lang="tr-TR" sz="800">
            <a:latin typeface="Century Gothic" panose="020B0502020202020204" pitchFamily="34" charset="0"/>
          </a:endParaRPr>
        </a:p>
      </dgm:t>
    </dgm:pt>
    <dgm:pt modelId="{A18C5D01-BE33-4AAD-93FB-5D0B811C5490}">
      <dgm:prSet phldrT="[Metin]" custT="1"/>
      <dgm:spPr>
        <a:solidFill>
          <a:schemeClr val="bg1">
            <a:lumMod val="95000"/>
          </a:schemeClr>
        </a:solidFill>
      </dgm:spPr>
      <dgm:t>
        <a:bodyPr/>
        <a:lstStyle/>
        <a:p>
          <a:r>
            <a:rPr lang="tr-TR" sz="800" b="1" i="0" u="none">
              <a:solidFill>
                <a:schemeClr val="tx1"/>
              </a:solidFill>
              <a:latin typeface="Century Gothic" panose="020B0502020202020204" pitchFamily="34" charset="0"/>
            </a:rPr>
            <a:t>Merkezi Yönetim Kapsamındaki İdareler</a:t>
          </a:r>
          <a:endParaRPr lang="tr-TR" sz="800" b="1">
            <a:solidFill>
              <a:schemeClr val="tx1"/>
            </a:solidFill>
            <a:latin typeface="Century Gothic" panose="020B0502020202020204" pitchFamily="34" charset="0"/>
          </a:endParaRPr>
        </a:p>
      </dgm:t>
    </dgm:pt>
    <dgm:pt modelId="{BE211A85-2EE3-4B20-B866-F42B47FEFA22}" type="parTrans" cxnId="{05765D24-5840-4590-99DC-F237A9C7D9C7}">
      <dgm:prSet/>
      <dgm:spPr>
        <a:solidFill>
          <a:schemeClr val="bg1">
            <a:lumMod val="85000"/>
          </a:schemeClr>
        </a:solidFill>
      </dgm:spPr>
      <dgm:t>
        <a:bodyPr/>
        <a:lstStyle/>
        <a:p>
          <a:endParaRPr lang="tr-TR" sz="800">
            <a:latin typeface="Century Gothic" panose="020B0502020202020204" pitchFamily="34" charset="0"/>
          </a:endParaRPr>
        </a:p>
      </dgm:t>
    </dgm:pt>
    <dgm:pt modelId="{45D9CF93-8DBD-48A6-861B-8182E58A4570}" type="sibTrans" cxnId="{05765D24-5840-4590-99DC-F237A9C7D9C7}">
      <dgm:prSet/>
      <dgm:spPr/>
      <dgm:t>
        <a:bodyPr/>
        <a:lstStyle/>
        <a:p>
          <a:endParaRPr lang="tr-TR" sz="800">
            <a:latin typeface="Century Gothic" panose="020B0502020202020204" pitchFamily="34" charset="0"/>
          </a:endParaRPr>
        </a:p>
      </dgm:t>
    </dgm:pt>
    <dgm:pt modelId="{AC719C6A-9A90-4B91-AE8F-F0F74DCD59FE}">
      <dgm:prSet phldrT="[Metin]" custT="1"/>
      <dgm:spPr>
        <a:solidFill>
          <a:schemeClr val="bg1">
            <a:lumMod val="95000"/>
          </a:schemeClr>
        </a:solidFill>
      </dgm:spPr>
      <dgm:t>
        <a:bodyPr/>
        <a:lstStyle/>
        <a:p>
          <a:r>
            <a:rPr lang="tr-TR" sz="800" b="1" i="0" u="none">
              <a:solidFill>
                <a:schemeClr val="tx1"/>
              </a:solidFill>
              <a:latin typeface="Century Gothic" panose="020B0502020202020204" pitchFamily="34" charset="0"/>
            </a:rPr>
            <a:t>Sosyal Güvenlik Kurumları</a:t>
          </a:r>
          <a:endParaRPr lang="tr-TR" sz="800" b="1">
            <a:solidFill>
              <a:schemeClr val="tx1"/>
            </a:solidFill>
            <a:latin typeface="Century Gothic" panose="020B0502020202020204" pitchFamily="34" charset="0"/>
          </a:endParaRPr>
        </a:p>
      </dgm:t>
    </dgm:pt>
    <dgm:pt modelId="{B735F5BA-8A01-4969-99B7-64D76841E1AA}" type="parTrans" cxnId="{74F27601-31C7-4FB1-B9C9-DCA4D1E6F18D}">
      <dgm:prSet/>
      <dgm:spPr>
        <a:solidFill>
          <a:schemeClr val="bg1">
            <a:lumMod val="85000"/>
          </a:schemeClr>
        </a:solidFill>
      </dgm:spPr>
      <dgm:t>
        <a:bodyPr/>
        <a:lstStyle/>
        <a:p>
          <a:endParaRPr lang="tr-TR" sz="800">
            <a:latin typeface="Century Gothic" panose="020B0502020202020204" pitchFamily="34" charset="0"/>
          </a:endParaRPr>
        </a:p>
      </dgm:t>
    </dgm:pt>
    <dgm:pt modelId="{C8DB6F65-AD5D-4AB9-AD69-F140E6EB3AC7}" type="sibTrans" cxnId="{74F27601-31C7-4FB1-B9C9-DCA4D1E6F18D}">
      <dgm:prSet/>
      <dgm:spPr/>
      <dgm:t>
        <a:bodyPr/>
        <a:lstStyle/>
        <a:p>
          <a:endParaRPr lang="tr-TR" sz="800">
            <a:latin typeface="Century Gothic" panose="020B0502020202020204" pitchFamily="34" charset="0"/>
          </a:endParaRPr>
        </a:p>
      </dgm:t>
    </dgm:pt>
    <dgm:pt modelId="{66479C3E-28E8-4536-830C-BA2F71E494BE}">
      <dgm:prSet phldrT="[Metin]" custT="1"/>
      <dgm:spPr>
        <a:solidFill>
          <a:schemeClr val="bg1">
            <a:lumMod val="95000"/>
          </a:schemeClr>
        </a:solidFill>
      </dgm:spPr>
      <dgm:t>
        <a:bodyPr/>
        <a:lstStyle/>
        <a:p>
          <a:r>
            <a:rPr lang="tr-TR" sz="800" b="1" i="0" u="none">
              <a:solidFill>
                <a:schemeClr val="tx1"/>
              </a:solidFill>
              <a:latin typeface="Century Gothic" panose="020B0502020202020204" pitchFamily="34" charset="0"/>
            </a:rPr>
            <a:t>Mahalli İdareler</a:t>
          </a:r>
          <a:endParaRPr lang="tr-TR" sz="800" b="1">
            <a:solidFill>
              <a:schemeClr val="tx1"/>
            </a:solidFill>
            <a:latin typeface="Century Gothic" panose="020B0502020202020204" pitchFamily="34" charset="0"/>
          </a:endParaRPr>
        </a:p>
      </dgm:t>
    </dgm:pt>
    <dgm:pt modelId="{D90BFE29-9405-43B1-833C-B9FC26D9B533}" type="parTrans" cxnId="{4BE5F1FA-4979-4238-B2C5-2ED43EC6A347}">
      <dgm:prSet/>
      <dgm:spPr>
        <a:solidFill>
          <a:schemeClr val="bg1">
            <a:lumMod val="85000"/>
          </a:schemeClr>
        </a:solidFill>
      </dgm:spPr>
      <dgm:t>
        <a:bodyPr/>
        <a:lstStyle/>
        <a:p>
          <a:endParaRPr lang="tr-TR" sz="800">
            <a:latin typeface="Century Gothic" panose="020B0502020202020204" pitchFamily="34" charset="0"/>
          </a:endParaRPr>
        </a:p>
      </dgm:t>
    </dgm:pt>
    <dgm:pt modelId="{3C86DF02-BBBA-4F95-A243-24F993BA614E}" type="sibTrans" cxnId="{4BE5F1FA-4979-4238-B2C5-2ED43EC6A347}">
      <dgm:prSet/>
      <dgm:spPr/>
      <dgm:t>
        <a:bodyPr/>
        <a:lstStyle/>
        <a:p>
          <a:endParaRPr lang="tr-TR" sz="800">
            <a:latin typeface="Century Gothic" panose="020B0502020202020204" pitchFamily="34" charset="0"/>
          </a:endParaRPr>
        </a:p>
      </dgm:t>
    </dgm:pt>
    <dgm:pt modelId="{A5EFB09F-B743-43FB-8E62-79B671C1BD69}">
      <dgm:prSet custT="1"/>
      <dgm:spPr>
        <a:solidFill>
          <a:schemeClr val="bg1">
            <a:lumMod val="95000"/>
          </a:schemeClr>
        </a:solidFill>
      </dgm:spPr>
      <dgm:t>
        <a:bodyPr/>
        <a:lstStyle/>
        <a:p>
          <a:r>
            <a:rPr lang="tr-TR" sz="700">
              <a:solidFill>
                <a:schemeClr val="tx1"/>
              </a:solidFill>
              <a:latin typeface="Century Gothic" panose="020B0502020202020204" pitchFamily="34" charset="0"/>
            </a:rPr>
            <a:t>Genel Bütçeli İdareler</a:t>
          </a:r>
        </a:p>
      </dgm:t>
    </dgm:pt>
    <dgm:pt modelId="{EAE71B08-C6F1-4E87-A517-13C3F0692543}" type="parTrans" cxnId="{9B5B5A8F-2BE9-4BFA-A510-38AE5DCE854B}">
      <dgm:prSet/>
      <dgm:spPr>
        <a:solidFill>
          <a:schemeClr val="bg1">
            <a:lumMod val="85000"/>
          </a:schemeClr>
        </a:solidFill>
      </dgm:spPr>
      <dgm:t>
        <a:bodyPr/>
        <a:lstStyle/>
        <a:p>
          <a:endParaRPr lang="tr-TR" sz="800">
            <a:latin typeface="Century Gothic" panose="020B0502020202020204" pitchFamily="34" charset="0"/>
          </a:endParaRPr>
        </a:p>
      </dgm:t>
    </dgm:pt>
    <dgm:pt modelId="{06D87BCA-68A8-43C4-8321-FDEB95110E28}" type="sibTrans" cxnId="{9B5B5A8F-2BE9-4BFA-A510-38AE5DCE854B}">
      <dgm:prSet/>
      <dgm:spPr/>
      <dgm:t>
        <a:bodyPr/>
        <a:lstStyle/>
        <a:p>
          <a:endParaRPr lang="tr-TR" sz="800">
            <a:latin typeface="Century Gothic" panose="020B0502020202020204" pitchFamily="34" charset="0"/>
          </a:endParaRPr>
        </a:p>
      </dgm:t>
    </dgm:pt>
    <dgm:pt modelId="{D6399D28-AADB-40B1-9BC8-E50EE57D03CD}">
      <dgm:prSet custT="1"/>
      <dgm:spPr>
        <a:solidFill>
          <a:schemeClr val="bg1">
            <a:lumMod val="95000"/>
          </a:schemeClr>
        </a:solidFill>
      </dgm:spPr>
      <dgm:t>
        <a:bodyPr/>
        <a:lstStyle/>
        <a:p>
          <a:r>
            <a:rPr lang="tr-TR" sz="700">
              <a:solidFill>
                <a:schemeClr val="tx1"/>
              </a:solidFill>
              <a:latin typeface="Century Gothic" panose="020B0502020202020204" pitchFamily="34" charset="0"/>
            </a:rPr>
            <a:t>Özel Bütçeli İdareler</a:t>
          </a:r>
        </a:p>
      </dgm:t>
    </dgm:pt>
    <dgm:pt modelId="{24131D3D-BCC9-430B-AC1E-3E1A12960B3F}" type="parTrans" cxnId="{E0175568-70DA-49AD-843C-DC9AA9F97A4E}">
      <dgm:prSet/>
      <dgm:spPr>
        <a:solidFill>
          <a:schemeClr val="bg1">
            <a:lumMod val="85000"/>
          </a:schemeClr>
        </a:solidFill>
      </dgm:spPr>
      <dgm:t>
        <a:bodyPr/>
        <a:lstStyle/>
        <a:p>
          <a:endParaRPr lang="tr-TR" sz="800">
            <a:latin typeface="Century Gothic" panose="020B0502020202020204" pitchFamily="34" charset="0"/>
          </a:endParaRPr>
        </a:p>
      </dgm:t>
    </dgm:pt>
    <dgm:pt modelId="{E0328D7A-318F-43D5-9350-5D630766F7B5}" type="sibTrans" cxnId="{E0175568-70DA-49AD-843C-DC9AA9F97A4E}">
      <dgm:prSet/>
      <dgm:spPr/>
      <dgm:t>
        <a:bodyPr/>
        <a:lstStyle/>
        <a:p>
          <a:endParaRPr lang="tr-TR" sz="800">
            <a:latin typeface="Century Gothic" panose="020B0502020202020204" pitchFamily="34" charset="0"/>
          </a:endParaRPr>
        </a:p>
      </dgm:t>
    </dgm:pt>
    <dgm:pt modelId="{2F6A38F5-D362-48B1-825D-F9D0D9191FC9}">
      <dgm:prSet custT="1"/>
      <dgm:spPr>
        <a:solidFill>
          <a:schemeClr val="bg1">
            <a:lumMod val="95000"/>
          </a:schemeClr>
        </a:solidFill>
      </dgm:spPr>
      <dgm:t>
        <a:bodyPr/>
        <a:lstStyle/>
        <a:p>
          <a:r>
            <a:rPr lang="tr-TR" sz="700">
              <a:solidFill>
                <a:schemeClr val="tx1"/>
              </a:solidFill>
              <a:latin typeface="Century Gothic" panose="020B0502020202020204" pitchFamily="34" charset="0"/>
            </a:rPr>
            <a:t>Düzenleyici ve Denetleyici Kurumlar</a:t>
          </a:r>
        </a:p>
      </dgm:t>
    </dgm:pt>
    <dgm:pt modelId="{762DDA7F-B676-4DDA-82AB-8CF0D36D8F34}" type="parTrans" cxnId="{9016A4FF-C37F-4B13-81F0-0D1E4B7BDC67}">
      <dgm:prSet/>
      <dgm:spPr>
        <a:solidFill>
          <a:schemeClr val="bg1">
            <a:lumMod val="85000"/>
          </a:schemeClr>
        </a:solidFill>
      </dgm:spPr>
      <dgm:t>
        <a:bodyPr/>
        <a:lstStyle/>
        <a:p>
          <a:endParaRPr lang="tr-TR" sz="800">
            <a:latin typeface="Century Gothic" panose="020B0502020202020204" pitchFamily="34" charset="0"/>
          </a:endParaRPr>
        </a:p>
      </dgm:t>
    </dgm:pt>
    <dgm:pt modelId="{3BF79F03-A197-4CC3-BA6B-830F0AFE75BE}" type="sibTrans" cxnId="{9016A4FF-C37F-4B13-81F0-0D1E4B7BDC67}">
      <dgm:prSet/>
      <dgm:spPr/>
      <dgm:t>
        <a:bodyPr/>
        <a:lstStyle/>
        <a:p>
          <a:endParaRPr lang="tr-TR" sz="800">
            <a:latin typeface="Century Gothic" panose="020B0502020202020204" pitchFamily="34" charset="0"/>
          </a:endParaRPr>
        </a:p>
      </dgm:t>
    </dgm:pt>
    <dgm:pt modelId="{BB2D7C58-A76A-436A-A647-F6B8EA0E8245}">
      <dgm:prSet custT="1"/>
      <dgm:spPr>
        <a:solidFill>
          <a:schemeClr val="bg1">
            <a:lumMod val="95000"/>
          </a:schemeClr>
        </a:solidFill>
      </dgm:spPr>
      <dgm:t>
        <a:bodyPr/>
        <a:lstStyle/>
        <a:p>
          <a:r>
            <a:rPr lang="tr-TR" sz="800">
              <a:solidFill>
                <a:schemeClr val="tx1"/>
              </a:solidFill>
              <a:latin typeface="Century Gothic" panose="020B0502020202020204" pitchFamily="34" charset="0"/>
            </a:rPr>
            <a:t>İl Özel İdareleri</a:t>
          </a:r>
        </a:p>
      </dgm:t>
    </dgm:pt>
    <dgm:pt modelId="{655B47CE-69FC-47CB-AD66-36B0D3FFA0ED}" type="parTrans" cxnId="{8974BB50-0006-4900-8534-8F8C53B65A0D}">
      <dgm:prSet/>
      <dgm:spPr>
        <a:solidFill>
          <a:schemeClr val="bg1">
            <a:lumMod val="85000"/>
          </a:schemeClr>
        </a:solidFill>
      </dgm:spPr>
      <dgm:t>
        <a:bodyPr/>
        <a:lstStyle/>
        <a:p>
          <a:endParaRPr lang="tr-TR" sz="800"/>
        </a:p>
      </dgm:t>
    </dgm:pt>
    <dgm:pt modelId="{9EE89DE3-8AFA-4DB1-A2EC-10A466F8363A}" type="sibTrans" cxnId="{8974BB50-0006-4900-8534-8F8C53B65A0D}">
      <dgm:prSet/>
      <dgm:spPr/>
      <dgm:t>
        <a:bodyPr/>
        <a:lstStyle/>
        <a:p>
          <a:endParaRPr lang="tr-TR" sz="800"/>
        </a:p>
      </dgm:t>
    </dgm:pt>
    <dgm:pt modelId="{BFB200A8-490A-4892-B489-2D2A44C227EE}">
      <dgm:prSet custT="1"/>
      <dgm:spPr>
        <a:solidFill>
          <a:schemeClr val="bg1">
            <a:lumMod val="95000"/>
          </a:schemeClr>
        </a:solidFill>
      </dgm:spPr>
      <dgm:t>
        <a:bodyPr/>
        <a:lstStyle/>
        <a:p>
          <a:r>
            <a:rPr lang="tr-TR" sz="800">
              <a:solidFill>
                <a:schemeClr val="tx1"/>
              </a:solidFill>
              <a:latin typeface="Century Gothic" panose="020B0502020202020204" pitchFamily="34" charset="0"/>
            </a:rPr>
            <a:t>Belediyeler</a:t>
          </a:r>
        </a:p>
      </dgm:t>
    </dgm:pt>
    <dgm:pt modelId="{D650C6AA-FC99-4672-997E-E1D5885CB5B4}" type="parTrans" cxnId="{76E07C54-635F-413A-A280-04FB603BBED8}">
      <dgm:prSet/>
      <dgm:spPr>
        <a:solidFill>
          <a:schemeClr val="bg1">
            <a:lumMod val="85000"/>
          </a:schemeClr>
        </a:solidFill>
      </dgm:spPr>
      <dgm:t>
        <a:bodyPr/>
        <a:lstStyle/>
        <a:p>
          <a:endParaRPr lang="tr-TR" sz="800"/>
        </a:p>
      </dgm:t>
    </dgm:pt>
    <dgm:pt modelId="{4A12C8EE-6D27-4E98-8022-BDE76D69B1BF}" type="sibTrans" cxnId="{76E07C54-635F-413A-A280-04FB603BBED8}">
      <dgm:prSet/>
      <dgm:spPr/>
      <dgm:t>
        <a:bodyPr/>
        <a:lstStyle/>
        <a:p>
          <a:endParaRPr lang="tr-TR" sz="800"/>
        </a:p>
      </dgm:t>
    </dgm:pt>
    <dgm:pt modelId="{6F02541F-6803-4ABC-A84C-562A6CEB8340}">
      <dgm:prSet custT="1"/>
      <dgm:spPr>
        <a:solidFill>
          <a:schemeClr val="bg1">
            <a:lumMod val="95000"/>
          </a:schemeClr>
        </a:solidFill>
      </dgm:spPr>
      <dgm:t>
        <a:bodyPr/>
        <a:lstStyle/>
        <a:p>
          <a:r>
            <a:rPr lang="tr-TR" sz="800">
              <a:solidFill>
                <a:schemeClr val="tx1"/>
              </a:solidFill>
              <a:latin typeface="Century Gothic" panose="020B0502020202020204" pitchFamily="34" charset="0"/>
            </a:rPr>
            <a:t>Köyler</a:t>
          </a:r>
        </a:p>
      </dgm:t>
    </dgm:pt>
    <dgm:pt modelId="{DED60657-FE99-410B-B347-83248D11509E}" type="parTrans" cxnId="{A1A032C6-8646-4F5C-80AB-ABF0816C887D}">
      <dgm:prSet/>
      <dgm:spPr>
        <a:solidFill>
          <a:schemeClr val="bg1">
            <a:lumMod val="85000"/>
          </a:schemeClr>
        </a:solidFill>
      </dgm:spPr>
      <dgm:t>
        <a:bodyPr/>
        <a:lstStyle/>
        <a:p>
          <a:endParaRPr lang="tr-TR" sz="800"/>
        </a:p>
      </dgm:t>
    </dgm:pt>
    <dgm:pt modelId="{C185EAEB-2032-4D98-80FA-A31F2BB82C88}" type="sibTrans" cxnId="{A1A032C6-8646-4F5C-80AB-ABF0816C887D}">
      <dgm:prSet/>
      <dgm:spPr/>
      <dgm:t>
        <a:bodyPr/>
        <a:lstStyle/>
        <a:p>
          <a:endParaRPr lang="tr-TR" sz="800"/>
        </a:p>
      </dgm:t>
    </dgm:pt>
    <dgm:pt modelId="{D4C819DC-484E-5946-8D59-E98F5AACEFE1}">
      <dgm:prSet custT="1"/>
      <dgm:spPr>
        <a:solidFill>
          <a:schemeClr val="bg1">
            <a:lumMod val="95000"/>
          </a:schemeClr>
        </a:solidFill>
      </dgm:spPr>
      <dgm:t>
        <a:bodyPr lIns="72000" tIns="144000" bIns="144000"/>
        <a:lstStyle/>
        <a:p>
          <a:pPr algn="l"/>
          <a:r>
            <a:rPr lang="tr-TR" sz="800" b="1">
              <a:solidFill>
                <a:schemeClr val="tx1"/>
              </a:solidFill>
              <a:latin typeface="Century Gothic" panose="020B0502020202020204" pitchFamily="34" charset="0"/>
            </a:rPr>
            <a:t>Mesleki ve ekonomik parafiskal kurumlar</a:t>
          </a:r>
        </a:p>
        <a:p>
          <a:pPr algn="l"/>
          <a:endParaRPr lang="tr-TR" sz="200" b="1">
            <a:solidFill>
              <a:schemeClr val="tx1"/>
            </a:solidFill>
            <a:latin typeface="Century Gothic" panose="020B0502020202020204" pitchFamily="34" charset="0"/>
          </a:endParaRPr>
        </a:p>
        <a:p>
          <a:pPr algn="l"/>
          <a:r>
            <a:rPr lang="tr-TR" sz="800" b="1">
              <a:solidFill>
                <a:schemeClr val="tx1"/>
              </a:solidFill>
              <a:latin typeface="Century Gothic" panose="020B0502020202020204" pitchFamily="34" charset="0"/>
            </a:rPr>
            <a:t>Döner sermayeli işletmeler</a:t>
          </a:r>
        </a:p>
        <a:p>
          <a:pPr algn="l"/>
          <a:endParaRPr lang="tr-TR" sz="200" b="1">
            <a:solidFill>
              <a:schemeClr val="tx1"/>
            </a:solidFill>
            <a:latin typeface="Century Gothic" panose="020B0502020202020204" pitchFamily="34" charset="0"/>
          </a:endParaRPr>
        </a:p>
        <a:p>
          <a:pPr algn="l"/>
          <a:r>
            <a:rPr lang="tr-TR" sz="800" b="1">
              <a:solidFill>
                <a:schemeClr val="tx1"/>
              </a:solidFill>
              <a:latin typeface="Century Gothic" panose="020B0502020202020204" pitchFamily="34" charset="0"/>
            </a:rPr>
            <a:t>Fonlar</a:t>
          </a:r>
        </a:p>
        <a:p>
          <a:pPr algn="l"/>
          <a:endParaRPr lang="tr-TR" sz="200" b="1">
            <a:solidFill>
              <a:schemeClr val="tx1"/>
            </a:solidFill>
            <a:latin typeface="Century Gothic" panose="020B0502020202020204" pitchFamily="34" charset="0"/>
          </a:endParaRPr>
        </a:p>
        <a:p>
          <a:pPr algn="l"/>
          <a:r>
            <a:rPr lang="tr-TR" sz="800" b="1">
              <a:solidFill>
                <a:schemeClr val="tx1"/>
              </a:solidFill>
              <a:latin typeface="Century Gothic" panose="020B0502020202020204" pitchFamily="34" charset="0"/>
            </a:rPr>
            <a:t>Kamu iktisadi teşebbüsleri </a:t>
          </a:r>
        </a:p>
      </dgm:t>
    </dgm:pt>
    <dgm:pt modelId="{F6739BFA-4B9E-C045-921C-6F082D89326F}" type="parTrans" cxnId="{21C2C2D2-71AB-9B41-82DF-78A15D9022D7}">
      <dgm:prSet/>
      <dgm:spPr/>
      <dgm:t>
        <a:bodyPr/>
        <a:lstStyle/>
        <a:p>
          <a:endParaRPr lang="tr-TR" sz="800"/>
        </a:p>
      </dgm:t>
    </dgm:pt>
    <dgm:pt modelId="{77A70BBA-6ED5-2345-BBF5-582E57121F30}" type="sibTrans" cxnId="{21C2C2D2-71AB-9B41-82DF-78A15D9022D7}">
      <dgm:prSet/>
      <dgm:spPr/>
      <dgm:t>
        <a:bodyPr/>
        <a:lstStyle/>
        <a:p>
          <a:endParaRPr lang="tr-TR" sz="800"/>
        </a:p>
      </dgm:t>
    </dgm:pt>
    <dgm:pt modelId="{F32F2491-7BEA-44F3-BFDE-9719BA3FC7CE}" type="pres">
      <dgm:prSet presAssocID="{BDD429C9-B246-411D-89B6-3A0C829FBA47}" presName="hierChild1" presStyleCnt="0">
        <dgm:presLayoutVars>
          <dgm:orgChart val="1"/>
          <dgm:chPref val="1"/>
          <dgm:dir/>
          <dgm:animOne val="branch"/>
          <dgm:animLvl val="lvl"/>
          <dgm:resizeHandles/>
        </dgm:presLayoutVars>
      </dgm:prSet>
      <dgm:spPr/>
    </dgm:pt>
    <dgm:pt modelId="{F5319BB5-13F9-496F-972A-6F1B412CEB8C}" type="pres">
      <dgm:prSet presAssocID="{2EBC8BC5-EBA8-4B87-8523-F0BC4397C5EC}" presName="hierRoot1" presStyleCnt="0">
        <dgm:presLayoutVars>
          <dgm:hierBranch val="init"/>
        </dgm:presLayoutVars>
      </dgm:prSet>
      <dgm:spPr/>
    </dgm:pt>
    <dgm:pt modelId="{ACCB8BA0-F1F7-4658-848A-D40A176A2B60}" type="pres">
      <dgm:prSet presAssocID="{2EBC8BC5-EBA8-4B87-8523-F0BC4397C5EC}" presName="rootComposite1" presStyleCnt="0"/>
      <dgm:spPr/>
    </dgm:pt>
    <dgm:pt modelId="{E9F8103D-22B3-4E85-A4CF-86A5300747CA}" type="pres">
      <dgm:prSet presAssocID="{2EBC8BC5-EBA8-4B87-8523-F0BC4397C5EC}" presName="rootText1" presStyleLbl="node0" presStyleIdx="0" presStyleCnt="1" custScaleX="194030">
        <dgm:presLayoutVars>
          <dgm:chPref val="3"/>
        </dgm:presLayoutVars>
      </dgm:prSet>
      <dgm:spPr/>
    </dgm:pt>
    <dgm:pt modelId="{F5B8EE15-5255-44B1-ACE7-AFE796185B4F}" type="pres">
      <dgm:prSet presAssocID="{2EBC8BC5-EBA8-4B87-8523-F0BC4397C5EC}" presName="rootConnector1" presStyleLbl="node1" presStyleIdx="0" presStyleCnt="0"/>
      <dgm:spPr/>
    </dgm:pt>
    <dgm:pt modelId="{3B2FBB3A-03E8-4D9B-8CC9-DBB9123B18D3}" type="pres">
      <dgm:prSet presAssocID="{2EBC8BC5-EBA8-4B87-8523-F0BC4397C5EC}" presName="hierChild2" presStyleCnt="0"/>
      <dgm:spPr/>
    </dgm:pt>
    <dgm:pt modelId="{AF8C0CED-94D6-4B64-A103-9DC53F3A431A}" type="pres">
      <dgm:prSet presAssocID="{BE211A85-2EE3-4B20-B866-F42B47FEFA22}" presName="Name37" presStyleLbl="parChTrans1D2" presStyleIdx="0" presStyleCnt="4"/>
      <dgm:spPr/>
    </dgm:pt>
    <dgm:pt modelId="{E0A87617-D12E-4935-B31E-22E0BEB79BB3}" type="pres">
      <dgm:prSet presAssocID="{A18C5D01-BE33-4AAD-93FB-5D0B811C5490}" presName="hierRoot2" presStyleCnt="0">
        <dgm:presLayoutVars>
          <dgm:hierBranch val="init"/>
        </dgm:presLayoutVars>
      </dgm:prSet>
      <dgm:spPr/>
    </dgm:pt>
    <dgm:pt modelId="{AD74F538-9E1C-49C6-8C6D-D76699411609}" type="pres">
      <dgm:prSet presAssocID="{A18C5D01-BE33-4AAD-93FB-5D0B811C5490}" presName="rootComposite" presStyleCnt="0"/>
      <dgm:spPr/>
    </dgm:pt>
    <dgm:pt modelId="{1C64921E-EB60-4F7E-8F58-FD379BB5F163}" type="pres">
      <dgm:prSet presAssocID="{A18C5D01-BE33-4AAD-93FB-5D0B811C5490}" presName="rootText" presStyleLbl="node2" presStyleIdx="0" presStyleCnt="4" custScaleX="97509">
        <dgm:presLayoutVars>
          <dgm:chPref val="3"/>
        </dgm:presLayoutVars>
      </dgm:prSet>
      <dgm:spPr/>
    </dgm:pt>
    <dgm:pt modelId="{97BB7E4A-AD65-42FB-B498-D3E6E76E1A23}" type="pres">
      <dgm:prSet presAssocID="{A18C5D01-BE33-4AAD-93FB-5D0B811C5490}" presName="rootConnector" presStyleLbl="node2" presStyleIdx="0" presStyleCnt="4"/>
      <dgm:spPr/>
    </dgm:pt>
    <dgm:pt modelId="{061594DB-098F-4A41-B67D-540D4A0CD1BC}" type="pres">
      <dgm:prSet presAssocID="{A18C5D01-BE33-4AAD-93FB-5D0B811C5490}" presName="hierChild4" presStyleCnt="0"/>
      <dgm:spPr/>
    </dgm:pt>
    <dgm:pt modelId="{60025AEF-4964-43E3-A27A-8D2791B26A40}" type="pres">
      <dgm:prSet presAssocID="{EAE71B08-C6F1-4E87-A517-13C3F0692543}" presName="Name37" presStyleLbl="parChTrans1D3" presStyleIdx="0" presStyleCnt="6"/>
      <dgm:spPr/>
    </dgm:pt>
    <dgm:pt modelId="{F0CAE074-8D7A-4837-BA97-942736B904F3}" type="pres">
      <dgm:prSet presAssocID="{A5EFB09F-B743-43FB-8E62-79B671C1BD69}" presName="hierRoot2" presStyleCnt="0">
        <dgm:presLayoutVars>
          <dgm:hierBranch val="init"/>
        </dgm:presLayoutVars>
      </dgm:prSet>
      <dgm:spPr/>
    </dgm:pt>
    <dgm:pt modelId="{6FC1D7B3-5E65-4D9E-A845-BE4DBB326559}" type="pres">
      <dgm:prSet presAssocID="{A5EFB09F-B743-43FB-8E62-79B671C1BD69}" presName="rootComposite" presStyleCnt="0"/>
      <dgm:spPr/>
    </dgm:pt>
    <dgm:pt modelId="{E249B0F3-2836-4485-8084-BE299E64C642}" type="pres">
      <dgm:prSet presAssocID="{A5EFB09F-B743-43FB-8E62-79B671C1BD69}" presName="rootText" presStyleLbl="node3" presStyleIdx="0" presStyleCnt="6" custScaleX="76614" custScaleY="69649">
        <dgm:presLayoutVars>
          <dgm:chPref val="3"/>
        </dgm:presLayoutVars>
      </dgm:prSet>
      <dgm:spPr/>
    </dgm:pt>
    <dgm:pt modelId="{CF137210-3639-44A5-97D4-FB3B490CDC77}" type="pres">
      <dgm:prSet presAssocID="{A5EFB09F-B743-43FB-8E62-79B671C1BD69}" presName="rootConnector" presStyleLbl="node3" presStyleIdx="0" presStyleCnt="6"/>
      <dgm:spPr/>
    </dgm:pt>
    <dgm:pt modelId="{C6D4F082-DFD3-4796-AC61-9134D55E8C61}" type="pres">
      <dgm:prSet presAssocID="{A5EFB09F-B743-43FB-8E62-79B671C1BD69}" presName="hierChild4" presStyleCnt="0"/>
      <dgm:spPr/>
    </dgm:pt>
    <dgm:pt modelId="{D0107DBB-0B99-474B-8552-F70BF791175F}" type="pres">
      <dgm:prSet presAssocID="{A5EFB09F-B743-43FB-8E62-79B671C1BD69}" presName="hierChild5" presStyleCnt="0"/>
      <dgm:spPr/>
    </dgm:pt>
    <dgm:pt modelId="{B5B1D362-006B-4560-BAEB-B96AD61C4419}" type="pres">
      <dgm:prSet presAssocID="{24131D3D-BCC9-430B-AC1E-3E1A12960B3F}" presName="Name37" presStyleLbl="parChTrans1D3" presStyleIdx="1" presStyleCnt="6"/>
      <dgm:spPr/>
    </dgm:pt>
    <dgm:pt modelId="{14B68E4D-5553-4C17-82DD-2B3B426187EF}" type="pres">
      <dgm:prSet presAssocID="{D6399D28-AADB-40B1-9BC8-E50EE57D03CD}" presName="hierRoot2" presStyleCnt="0">
        <dgm:presLayoutVars>
          <dgm:hierBranch val="init"/>
        </dgm:presLayoutVars>
      </dgm:prSet>
      <dgm:spPr/>
    </dgm:pt>
    <dgm:pt modelId="{457A2DC3-FB44-4370-BDAA-030F7AE2DD62}" type="pres">
      <dgm:prSet presAssocID="{D6399D28-AADB-40B1-9BC8-E50EE57D03CD}" presName="rootComposite" presStyleCnt="0"/>
      <dgm:spPr/>
    </dgm:pt>
    <dgm:pt modelId="{1AA56939-7349-4128-A95B-9FAF473CE740}" type="pres">
      <dgm:prSet presAssocID="{D6399D28-AADB-40B1-9BC8-E50EE57D03CD}" presName="rootText" presStyleLbl="node3" presStyleIdx="1" presStyleCnt="6" custScaleX="76614" custScaleY="69649">
        <dgm:presLayoutVars>
          <dgm:chPref val="3"/>
        </dgm:presLayoutVars>
      </dgm:prSet>
      <dgm:spPr/>
    </dgm:pt>
    <dgm:pt modelId="{F48AF4DD-648F-44B2-9054-6F1263FBA8A3}" type="pres">
      <dgm:prSet presAssocID="{D6399D28-AADB-40B1-9BC8-E50EE57D03CD}" presName="rootConnector" presStyleLbl="node3" presStyleIdx="1" presStyleCnt="6"/>
      <dgm:spPr/>
    </dgm:pt>
    <dgm:pt modelId="{D99ECDCB-70D9-4E9F-B86C-851AF4751C14}" type="pres">
      <dgm:prSet presAssocID="{D6399D28-AADB-40B1-9BC8-E50EE57D03CD}" presName="hierChild4" presStyleCnt="0"/>
      <dgm:spPr/>
    </dgm:pt>
    <dgm:pt modelId="{9D341068-70B3-4F64-AF3B-6AED5EAD084E}" type="pres">
      <dgm:prSet presAssocID="{D6399D28-AADB-40B1-9BC8-E50EE57D03CD}" presName="hierChild5" presStyleCnt="0"/>
      <dgm:spPr/>
    </dgm:pt>
    <dgm:pt modelId="{D5C67DB2-41C5-4DEC-BEC7-CC000888C28D}" type="pres">
      <dgm:prSet presAssocID="{762DDA7F-B676-4DDA-82AB-8CF0D36D8F34}" presName="Name37" presStyleLbl="parChTrans1D3" presStyleIdx="2" presStyleCnt="6"/>
      <dgm:spPr/>
    </dgm:pt>
    <dgm:pt modelId="{EF48567D-A8CA-4BC2-8165-3A816297E2AD}" type="pres">
      <dgm:prSet presAssocID="{2F6A38F5-D362-48B1-825D-F9D0D9191FC9}" presName="hierRoot2" presStyleCnt="0">
        <dgm:presLayoutVars>
          <dgm:hierBranch val="init"/>
        </dgm:presLayoutVars>
      </dgm:prSet>
      <dgm:spPr/>
    </dgm:pt>
    <dgm:pt modelId="{6536496E-83D5-4F52-A01F-DFC8BB0D39EB}" type="pres">
      <dgm:prSet presAssocID="{2F6A38F5-D362-48B1-825D-F9D0D9191FC9}" presName="rootComposite" presStyleCnt="0"/>
      <dgm:spPr/>
    </dgm:pt>
    <dgm:pt modelId="{13223669-BBFD-400A-92EC-1C723A3C1B6E}" type="pres">
      <dgm:prSet presAssocID="{2F6A38F5-D362-48B1-825D-F9D0D9191FC9}" presName="rootText" presStyleLbl="node3" presStyleIdx="2" presStyleCnt="6" custScaleX="76614" custScaleY="69649">
        <dgm:presLayoutVars>
          <dgm:chPref val="3"/>
        </dgm:presLayoutVars>
      </dgm:prSet>
      <dgm:spPr/>
    </dgm:pt>
    <dgm:pt modelId="{CA93C449-CA61-41FD-98B1-EF42441691E3}" type="pres">
      <dgm:prSet presAssocID="{2F6A38F5-D362-48B1-825D-F9D0D9191FC9}" presName="rootConnector" presStyleLbl="node3" presStyleIdx="2" presStyleCnt="6"/>
      <dgm:spPr/>
    </dgm:pt>
    <dgm:pt modelId="{A92DEB45-BFE3-4095-9794-532A1D33EF8A}" type="pres">
      <dgm:prSet presAssocID="{2F6A38F5-D362-48B1-825D-F9D0D9191FC9}" presName="hierChild4" presStyleCnt="0"/>
      <dgm:spPr/>
    </dgm:pt>
    <dgm:pt modelId="{5D3544BD-4B00-4098-87B6-E941E7BF476B}" type="pres">
      <dgm:prSet presAssocID="{2F6A38F5-D362-48B1-825D-F9D0D9191FC9}" presName="hierChild5" presStyleCnt="0"/>
      <dgm:spPr/>
    </dgm:pt>
    <dgm:pt modelId="{39C4978D-E053-48E3-B310-532DBAA671EB}" type="pres">
      <dgm:prSet presAssocID="{A18C5D01-BE33-4AAD-93FB-5D0B811C5490}" presName="hierChild5" presStyleCnt="0"/>
      <dgm:spPr/>
    </dgm:pt>
    <dgm:pt modelId="{700CF63A-C16C-4CA7-8714-A4C1A587D724}" type="pres">
      <dgm:prSet presAssocID="{B735F5BA-8A01-4969-99B7-64D76841E1AA}" presName="Name37" presStyleLbl="parChTrans1D2" presStyleIdx="1" presStyleCnt="4"/>
      <dgm:spPr/>
    </dgm:pt>
    <dgm:pt modelId="{3FC4D2DD-B839-406A-82F4-FF1CF7DAEE2D}" type="pres">
      <dgm:prSet presAssocID="{AC719C6A-9A90-4B91-AE8F-F0F74DCD59FE}" presName="hierRoot2" presStyleCnt="0">
        <dgm:presLayoutVars>
          <dgm:hierBranch val="init"/>
        </dgm:presLayoutVars>
      </dgm:prSet>
      <dgm:spPr/>
    </dgm:pt>
    <dgm:pt modelId="{1BC31099-AB92-4607-BFA6-A00C6862B945}" type="pres">
      <dgm:prSet presAssocID="{AC719C6A-9A90-4B91-AE8F-F0F74DCD59FE}" presName="rootComposite" presStyleCnt="0"/>
      <dgm:spPr/>
    </dgm:pt>
    <dgm:pt modelId="{E3A8E5B3-A913-4325-902E-C82C306D4550}" type="pres">
      <dgm:prSet presAssocID="{AC719C6A-9A90-4B91-AE8F-F0F74DCD59FE}" presName="rootText" presStyleLbl="node2" presStyleIdx="1" presStyleCnt="4" custScaleX="97509">
        <dgm:presLayoutVars>
          <dgm:chPref val="3"/>
        </dgm:presLayoutVars>
      </dgm:prSet>
      <dgm:spPr/>
    </dgm:pt>
    <dgm:pt modelId="{AE64E246-6233-4021-B55F-743256C1191A}" type="pres">
      <dgm:prSet presAssocID="{AC719C6A-9A90-4B91-AE8F-F0F74DCD59FE}" presName="rootConnector" presStyleLbl="node2" presStyleIdx="1" presStyleCnt="4"/>
      <dgm:spPr/>
    </dgm:pt>
    <dgm:pt modelId="{DDE31635-4ED0-4389-B8A3-C19AD00D6F36}" type="pres">
      <dgm:prSet presAssocID="{AC719C6A-9A90-4B91-AE8F-F0F74DCD59FE}" presName="hierChild4" presStyleCnt="0"/>
      <dgm:spPr/>
    </dgm:pt>
    <dgm:pt modelId="{16A48BFF-CCE5-4F74-8049-301E5AFC3BDE}" type="pres">
      <dgm:prSet presAssocID="{AC719C6A-9A90-4B91-AE8F-F0F74DCD59FE}" presName="hierChild5" presStyleCnt="0"/>
      <dgm:spPr/>
    </dgm:pt>
    <dgm:pt modelId="{8E0A3FD1-6877-4501-8DF7-2490A6E514D6}" type="pres">
      <dgm:prSet presAssocID="{D90BFE29-9405-43B1-833C-B9FC26D9B533}" presName="Name37" presStyleLbl="parChTrans1D2" presStyleIdx="2" presStyleCnt="4"/>
      <dgm:spPr/>
    </dgm:pt>
    <dgm:pt modelId="{DBDDF0D8-6467-446F-B600-299949487018}" type="pres">
      <dgm:prSet presAssocID="{66479C3E-28E8-4536-830C-BA2F71E494BE}" presName="hierRoot2" presStyleCnt="0">
        <dgm:presLayoutVars>
          <dgm:hierBranch val="init"/>
        </dgm:presLayoutVars>
      </dgm:prSet>
      <dgm:spPr/>
    </dgm:pt>
    <dgm:pt modelId="{47F5F41E-3DE5-44BD-A4FF-36BD490B626B}" type="pres">
      <dgm:prSet presAssocID="{66479C3E-28E8-4536-830C-BA2F71E494BE}" presName="rootComposite" presStyleCnt="0"/>
      <dgm:spPr/>
    </dgm:pt>
    <dgm:pt modelId="{9D085735-51A0-44BB-905B-9B39E4D2AEE6}" type="pres">
      <dgm:prSet presAssocID="{66479C3E-28E8-4536-830C-BA2F71E494BE}" presName="rootText" presStyleLbl="node2" presStyleIdx="2" presStyleCnt="4" custScaleX="97509">
        <dgm:presLayoutVars>
          <dgm:chPref val="3"/>
        </dgm:presLayoutVars>
      </dgm:prSet>
      <dgm:spPr/>
    </dgm:pt>
    <dgm:pt modelId="{66C5F644-D4CD-4255-BBF8-FCA678FB5113}" type="pres">
      <dgm:prSet presAssocID="{66479C3E-28E8-4536-830C-BA2F71E494BE}" presName="rootConnector" presStyleLbl="node2" presStyleIdx="2" presStyleCnt="4"/>
      <dgm:spPr/>
    </dgm:pt>
    <dgm:pt modelId="{1F0DE01E-4640-4E95-8B25-ACD7B2F7B9F8}" type="pres">
      <dgm:prSet presAssocID="{66479C3E-28E8-4536-830C-BA2F71E494BE}" presName="hierChild4" presStyleCnt="0"/>
      <dgm:spPr/>
    </dgm:pt>
    <dgm:pt modelId="{B62259DC-948C-4543-AB80-20A2A7402BFF}" type="pres">
      <dgm:prSet presAssocID="{655B47CE-69FC-47CB-AD66-36B0D3FFA0ED}" presName="Name37" presStyleLbl="parChTrans1D3" presStyleIdx="3" presStyleCnt="6"/>
      <dgm:spPr/>
    </dgm:pt>
    <dgm:pt modelId="{829701A8-60A2-487D-8999-69F51A3B9634}" type="pres">
      <dgm:prSet presAssocID="{BB2D7C58-A76A-436A-A647-F6B8EA0E8245}" presName="hierRoot2" presStyleCnt="0">
        <dgm:presLayoutVars>
          <dgm:hierBranch val="init"/>
        </dgm:presLayoutVars>
      </dgm:prSet>
      <dgm:spPr/>
    </dgm:pt>
    <dgm:pt modelId="{4F0031BB-7E56-4491-8B5B-BB605A4D7CFE}" type="pres">
      <dgm:prSet presAssocID="{BB2D7C58-A76A-436A-A647-F6B8EA0E8245}" presName="rootComposite" presStyleCnt="0"/>
      <dgm:spPr/>
    </dgm:pt>
    <dgm:pt modelId="{F2792E9E-DE14-4BA3-BC46-81B60FFD1417}" type="pres">
      <dgm:prSet presAssocID="{BB2D7C58-A76A-436A-A647-F6B8EA0E8245}" presName="rootText" presStyleLbl="node3" presStyleIdx="3" presStyleCnt="6" custScaleX="76614" custScaleY="60192">
        <dgm:presLayoutVars>
          <dgm:chPref val="3"/>
        </dgm:presLayoutVars>
      </dgm:prSet>
      <dgm:spPr/>
    </dgm:pt>
    <dgm:pt modelId="{E760FB8C-B056-4ED8-8A81-6284D11A91C3}" type="pres">
      <dgm:prSet presAssocID="{BB2D7C58-A76A-436A-A647-F6B8EA0E8245}" presName="rootConnector" presStyleLbl="node3" presStyleIdx="3" presStyleCnt="6"/>
      <dgm:spPr/>
    </dgm:pt>
    <dgm:pt modelId="{CA15E3FB-89E9-493B-B912-0E2211F48FE6}" type="pres">
      <dgm:prSet presAssocID="{BB2D7C58-A76A-436A-A647-F6B8EA0E8245}" presName="hierChild4" presStyleCnt="0"/>
      <dgm:spPr/>
    </dgm:pt>
    <dgm:pt modelId="{1926F6A6-4B84-4888-BFB5-61536BBEF31D}" type="pres">
      <dgm:prSet presAssocID="{BB2D7C58-A76A-436A-A647-F6B8EA0E8245}" presName="hierChild5" presStyleCnt="0"/>
      <dgm:spPr/>
    </dgm:pt>
    <dgm:pt modelId="{8E1CB44D-75A9-41F0-9268-988C6255C4C7}" type="pres">
      <dgm:prSet presAssocID="{D650C6AA-FC99-4672-997E-E1D5885CB5B4}" presName="Name37" presStyleLbl="parChTrans1D3" presStyleIdx="4" presStyleCnt="6"/>
      <dgm:spPr/>
    </dgm:pt>
    <dgm:pt modelId="{ED54D476-FF56-471D-B5F2-7364AC57AD67}" type="pres">
      <dgm:prSet presAssocID="{BFB200A8-490A-4892-B489-2D2A44C227EE}" presName="hierRoot2" presStyleCnt="0">
        <dgm:presLayoutVars>
          <dgm:hierBranch val="init"/>
        </dgm:presLayoutVars>
      </dgm:prSet>
      <dgm:spPr/>
    </dgm:pt>
    <dgm:pt modelId="{7C6413C4-3D5A-49E3-9803-2852E15E8BC3}" type="pres">
      <dgm:prSet presAssocID="{BFB200A8-490A-4892-B489-2D2A44C227EE}" presName="rootComposite" presStyleCnt="0"/>
      <dgm:spPr/>
    </dgm:pt>
    <dgm:pt modelId="{C8AE0BB2-E8A2-4E25-8FDF-E16CC0686F3B}" type="pres">
      <dgm:prSet presAssocID="{BFB200A8-490A-4892-B489-2D2A44C227EE}" presName="rootText" presStyleLbl="node3" presStyleIdx="4" presStyleCnt="6" custScaleX="76614" custScaleY="60192">
        <dgm:presLayoutVars>
          <dgm:chPref val="3"/>
        </dgm:presLayoutVars>
      </dgm:prSet>
      <dgm:spPr/>
    </dgm:pt>
    <dgm:pt modelId="{E00C4BAE-D761-43B0-B566-D5A6A1333C00}" type="pres">
      <dgm:prSet presAssocID="{BFB200A8-490A-4892-B489-2D2A44C227EE}" presName="rootConnector" presStyleLbl="node3" presStyleIdx="4" presStyleCnt="6"/>
      <dgm:spPr/>
    </dgm:pt>
    <dgm:pt modelId="{6BFFA42F-59DE-4BD7-AF69-00B1A848B16E}" type="pres">
      <dgm:prSet presAssocID="{BFB200A8-490A-4892-B489-2D2A44C227EE}" presName="hierChild4" presStyleCnt="0"/>
      <dgm:spPr/>
    </dgm:pt>
    <dgm:pt modelId="{F8BDB50B-B69E-4FCA-A9FC-BE42C6A00802}" type="pres">
      <dgm:prSet presAssocID="{BFB200A8-490A-4892-B489-2D2A44C227EE}" presName="hierChild5" presStyleCnt="0"/>
      <dgm:spPr/>
    </dgm:pt>
    <dgm:pt modelId="{E3B90B24-E4BF-4FEB-A157-976B82E8810C}" type="pres">
      <dgm:prSet presAssocID="{DED60657-FE99-410B-B347-83248D11509E}" presName="Name37" presStyleLbl="parChTrans1D3" presStyleIdx="5" presStyleCnt="6"/>
      <dgm:spPr/>
    </dgm:pt>
    <dgm:pt modelId="{D2A84C48-0B89-4B64-A9C0-12EDAFEB041C}" type="pres">
      <dgm:prSet presAssocID="{6F02541F-6803-4ABC-A84C-562A6CEB8340}" presName="hierRoot2" presStyleCnt="0">
        <dgm:presLayoutVars>
          <dgm:hierBranch val="init"/>
        </dgm:presLayoutVars>
      </dgm:prSet>
      <dgm:spPr/>
    </dgm:pt>
    <dgm:pt modelId="{5068D3AD-9E42-402E-9B0D-55F150BF9715}" type="pres">
      <dgm:prSet presAssocID="{6F02541F-6803-4ABC-A84C-562A6CEB8340}" presName="rootComposite" presStyleCnt="0"/>
      <dgm:spPr/>
    </dgm:pt>
    <dgm:pt modelId="{5BB61E65-CC42-4FB6-A94B-D0FB9C8F21D1}" type="pres">
      <dgm:prSet presAssocID="{6F02541F-6803-4ABC-A84C-562A6CEB8340}" presName="rootText" presStyleLbl="node3" presStyleIdx="5" presStyleCnt="6" custScaleX="76614" custScaleY="60192">
        <dgm:presLayoutVars>
          <dgm:chPref val="3"/>
        </dgm:presLayoutVars>
      </dgm:prSet>
      <dgm:spPr/>
    </dgm:pt>
    <dgm:pt modelId="{9FDDC596-90AF-401A-B457-446AFB5C5567}" type="pres">
      <dgm:prSet presAssocID="{6F02541F-6803-4ABC-A84C-562A6CEB8340}" presName="rootConnector" presStyleLbl="node3" presStyleIdx="5" presStyleCnt="6"/>
      <dgm:spPr/>
    </dgm:pt>
    <dgm:pt modelId="{86EA2868-2E5B-462C-B026-6F60221863B1}" type="pres">
      <dgm:prSet presAssocID="{6F02541F-6803-4ABC-A84C-562A6CEB8340}" presName="hierChild4" presStyleCnt="0"/>
      <dgm:spPr/>
    </dgm:pt>
    <dgm:pt modelId="{00FB9164-A40A-456E-93E1-72CBC3137E71}" type="pres">
      <dgm:prSet presAssocID="{6F02541F-6803-4ABC-A84C-562A6CEB8340}" presName="hierChild5" presStyleCnt="0"/>
      <dgm:spPr/>
    </dgm:pt>
    <dgm:pt modelId="{2E62665C-879B-41C2-AD09-1A66FF55D2A5}" type="pres">
      <dgm:prSet presAssocID="{66479C3E-28E8-4536-830C-BA2F71E494BE}" presName="hierChild5" presStyleCnt="0"/>
      <dgm:spPr/>
    </dgm:pt>
    <dgm:pt modelId="{8269185A-57F4-E24A-A01E-2461213988D1}" type="pres">
      <dgm:prSet presAssocID="{F6739BFA-4B9E-C045-921C-6F082D89326F}" presName="Name37" presStyleLbl="parChTrans1D2" presStyleIdx="3" presStyleCnt="4"/>
      <dgm:spPr/>
    </dgm:pt>
    <dgm:pt modelId="{26DBBBA2-17AF-914E-A40E-15BAC024408D}" type="pres">
      <dgm:prSet presAssocID="{D4C819DC-484E-5946-8D59-E98F5AACEFE1}" presName="hierRoot2" presStyleCnt="0">
        <dgm:presLayoutVars>
          <dgm:hierBranch val="init"/>
        </dgm:presLayoutVars>
      </dgm:prSet>
      <dgm:spPr/>
    </dgm:pt>
    <dgm:pt modelId="{4C8C55C8-F77F-B748-8F12-C87C3275E095}" type="pres">
      <dgm:prSet presAssocID="{D4C819DC-484E-5946-8D59-E98F5AACEFE1}" presName="rootComposite" presStyleCnt="0"/>
      <dgm:spPr/>
    </dgm:pt>
    <dgm:pt modelId="{3B7813CF-634D-B545-9177-6CCFE251BCC8}" type="pres">
      <dgm:prSet presAssocID="{D4C819DC-484E-5946-8D59-E98F5AACEFE1}" presName="rootText" presStyleLbl="node2" presStyleIdx="3" presStyleCnt="4" custScaleX="144206" custScaleY="198999">
        <dgm:presLayoutVars>
          <dgm:chPref val="3"/>
        </dgm:presLayoutVars>
      </dgm:prSet>
      <dgm:spPr/>
    </dgm:pt>
    <dgm:pt modelId="{E7EE43FC-8D5D-174A-A61C-668367AF0311}" type="pres">
      <dgm:prSet presAssocID="{D4C819DC-484E-5946-8D59-E98F5AACEFE1}" presName="rootConnector" presStyleLbl="node2" presStyleIdx="3" presStyleCnt="4"/>
      <dgm:spPr/>
    </dgm:pt>
    <dgm:pt modelId="{38BA86CF-1D9A-1E41-BDBD-F06DBB81F999}" type="pres">
      <dgm:prSet presAssocID="{D4C819DC-484E-5946-8D59-E98F5AACEFE1}" presName="hierChild4" presStyleCnt="0"/>
      <dgm:spPr/>
    </dgm:pt>
    <dgm:pt modelId="{337BD267-DFB6-7A4C-883E-0C88D0A144D2}" type="pres">
      <dgm:prSet presAssocID="{D4C819DC-484E-5946-8D59-E98F5AACEFE1}" presName="hierChild5" presStyleCnt="0"/>
      <dgm:spPr/>
    </dgm:pt>
    <dgm:pt modelId="{C81E5148-3F05-4EAC-B406-AF7AF3080A91}" type="pres">
      <dgm:prSet presAssocID="{2EBC8BC5-EBA8-4B87-8523-F0BC4397C5EC}" presName="hierChild3" presStyleCnt="0"/>
      <dgm:spPr/>
    </dgm:pt>
  </dgm:ptLst>
  <dgm:cxnLst>
    <dgm:cxn modelId="{74F27601-31C7-4FB1-B9C9-DCA4D1E6F18D}" srcId="{2EBC8BC5-EBA8-4B87-8523-F0BC4397C5EC}" destId="{AC719C6A-9A90-4B91-AE8F-F0F74DCD59FE}" srcOrd="1" destOrd="0" parTransId="{B735F5BA-8A01-4969-99B7-64D76841E1AA}" sibTransId="{C8DB6F65-AD5D-4AB9-AD69-F140E6EB3AC7}"/>
    <dgm:cxn modelId="{E1664002-A23D-B749-81B5-09E0F3E0B912}" type="presOf" srcId="{762DDA7F-B676-4DDA-82AB-8CF0D36D8F34}" destId="{D5C67DB2-41C5-4DEC-BEC7-CC000888C28D}" srcOrd="0" destOrd="0" presId="urn:microsoft.com/office/officeart/2005/8/layout/orgChart1"/>
    <dgm:cxn modelId="{4DBFA30A-1449-9B4D-80FF-1AECF35EDDBE}" type="presOf" srcId="{EAE71B08-C6F1-4E87-A517-13C3F0692543}" destId="{60025AEF-4964-43E3-A27A-8D2791B26A40}" srcOrd="0" destOrd="0" presId="urn:microsoft.com/office/officeart/2005/8/layout/orgChart1"/>
    <dgm:cxn modelId="{C5541E14-B38A-DE4E-8A71-0B81C99D681F}" type="presOf" srcId="{D6399D28-AADB-40B1-9BC8-E50EE57D03CD}" destId="{F48AF4DD-648F-44B2-9054-6F1263FBA8A3}" srcOrd="1" destOrd="0" presId="urn:microsoft.com/office/officeart/2005/8/layout/orgChart1"/>
    <dgm:cxn modelId="{05765D24-5840-4590-99DC-F237A9C7D9C7}" srcId="{2EBC8BC5-EBA8-4B87-8523-F0BC4397C5EC}" destId="{A18C5D01-BE33-4AAD-93FB-5D0B811C5490}" srcOrd="0" destOrd="0" parTransId="{BE211A85-2EE3-4B20-B866-F42B47FEFA22}" sibTransId="{45D9CF93-8DBD-48A6-861B-8182E58A4570}"/>
    <dgm:cxn modelId="{AA543129-60F2-404C-BDA0-FCE716D0A1EC}" type="presOf" srcId="{BB2D7C58-A76A-436A-A647-F6B8EA0E8245}" destId="{F2792E9E-DE14-4BA3-BC46-81B60FFD1417}" srcOrd="0" destOrd="0" presId="urn:microsoft.com/office/officeart/2005/8/layout/orgChart1"/>
    <dgm:cxn modelId="{031BFF29-9CE6-6F40-9591-DE2515CBD58C}" type="presOf" srcId="{2F6A38F5-D362-48B1-825D-F9D0D9191FC9}" destId="{13223669-BBFD-400A-92EC-1C723A3C1B6E}" srcOrd="0" destOrd="0" presId="urn:microsoft.com/office/officeart/2005/8/layout/orgChart1"/>
    <dgm:cxn modelId="{4AFCBB2A-E645-1E49-BC23-EE92FCD067B9}" type="presOf" srcId="{D650C6AA-FC99-4672-997E-E1D5885CB5B4}" destId="{8E1CB44D-75A9-41F0-9268-988C6255C4C7}" srcOrd="0" destOrd="0" presId="urn:microsoft.com/office/officeart/2005/8/layout/orgChart1"/>
    <dgm:cxn modelId="{73686739-769F-3243-BA52-2DD6665457BC}" type="presOf" srcId="{BFB200A8-490A-4892-B489-2D2A44C227EE}" destId="{E00C4BAE-D761-43B0-B566-D5A6A1333C00}" srcOrd="1" destOrd="0" presId="urn:microsoft.com/office/officeart/2005/8/layout/orgChart1"/>
    <dgm:cxn modelId="{B7553D3B-CF0E-304D-8D95-77A9A19EF566}" type="presOf" srcId="{AC719C6A-9A90-4B91-AE8F-F0F74DCD59FE}" destId="{AE64E246-6233-4021-B55F-743256C1191A}" srcOrd="1" destOrd="0" presId="urn:microsoft.com/office/officeart/2005/8/layout/orgChart1"/>
    <dgm:cxn modelId="{45ACEA41-886E-2745-A9A6-F0E6BF2C6107}" type="presOf" srcId="{A5EFB09F-B743-43FB-8E62-79B671C1BD69}" destId="{CF137210-3639-44A5-97D4-FB3B490CDC77}" srcOrd="1" destOrd="0" presId="urn:microsoft.com/office/officeart/2005/8/layout/orgChart1"/>
    <dgm:cxn modelId="{B2E6E247-B4A8-A845-8B59-792881ECEF20}" type="presOf" srcId="{AC719C6A-9A90-4B91-AE8F-F0F74DCD59FE}" destId="{E3A8E5B3-A913-4325-902E-C82C306D4550}" srcOrd="0" destOrd="0" presId="urn:microsoft.com/office/officeart/2005/8/layout/orgChart1"/>
    <dgm:cxn modelId="{CBFCFD4B-F986-D545-A6C9-283376BB1BA7}" type="presOf" srcId="{2EBC8BC5-EBA8-4B87-8523-F0BC4397C5EC}" destId="{F5B8EE15-5255-44B1-ACE7-AFE796185B4F}" srcOrd="1" destOrd="0" presId="urn:microsoft.com/office/officeart/2005/8/layout/orgChart1"/>
    <dgm:cxn modelId="{A25E3A4D-4AF4-AE47-94EC-FAA360936D4E}" type="presOf" srcId="{BFB200A8-490A-4892-B489-2D2A44C227EE}" destId="{C8AE0BB2-E8A2-4E25-8FDF-E16CC0686F3B}" srcOrd="0" destOrd="0" presId="urn:microsoft.com/office/officeart/2005/8/layout/orgChart1"/>
    <dgm:cxn modelId="{8974BB50-0006-4900-8534-8F8C53B65A0D}" srcId="{66479C3E-28E8-4536-830C-BA2F71E494BE}" destId="{BB2D7C58-A76A-436A-A647-F6B8EA0E8245}" srcOrd="0" destOrd="0" parTransId="{655B47CE-69FC-47CB-AD66-36B0D3FFA0ED}" sibTransId="{9EE89DE3-8AFA-4DB1-A2EC-10A466F8363A}"/>
    <dgm:cxn modelId="{76E07C54-635F-413A-A280-04FB603BBED8}" srcId="{66479C3E-28E8-4536-830C-BA2F71E494BE}" destId="{BFB200A8-490A-4892-B489-2D2A44C227EE}" srcOrd="1" destOrd="0" parTransId="{D650C6AA-FC99-4672-997E-E1D5885CB5B4}" sibTransId="{4A12C8EE-6D27-4E98-8022-BDE76D69B1BF}"/>
    <dgm:cxn modelId="{DDC79459-FF49-3743-A970-5EF6CE6C83A1}" type="presOf" srcId="{2EBC8BC5-EBA8-4B87-8523-F0BC4397C5EC}" destId="{E9F8103D-22B3-4E85-A4CF-86A5300747CA}" srcOrd="0" destOrd="0" presId="urn:microsoft.com/office/officeart/2005/8/layout/orgChart1"/>
    <dgm:cxn modelId="{E0175568-70DA-49AD-843C-DC9AA9F97A4E}" srcId="{A18C5D01-BE33-4AAD-93FB-5D0B811C5490}" destId="{D6399D28-AADB-40B1-9BC8-E50EE57D03CD}" srcOrd="1" destOrd="0" parTransId="{24131D3D-BCC9-430B-AC1E-3E1A12960B3F}" sibTransId="{E0328D7A-318F-43D5-9350-5D630766F7B5}"/>
    <dgm:cxn modelId="{D813C084-E516-E84A-B34A-321E3472B157}" type="presOf" srcId="{655B47CE-69FC-47CB-AD66-36B0D3FFA0ED}" destId="{B62259DC-948C-4543-AB80-20A2A7402BFF}" srcOrd="0" destOrd="0" presId="urn:microsoft.com/office/officeart/2005/8/layout/orgChart1"/>
    <dgm:cxn modelId="{F77FE984-FB14-404B-9D9A-06F09C9E2D47}" type="presOf" srcId="{D4C819DC-484E-5946-8D59-E98F5AACEFE1}" destId="{3B7813CF-634D-B545-9177-6CCFE251BCC8}" srcOrd="0" destOrd="0" presId="urn:microsoft.com/office/officeart/2005/8/layout/orgChart1"/>
    <dgm:cxn modelId="{18351D86-A93E-4449-B99A-51D0F064F950}" type="presOf" srcId="{D90BFE29-9405-43B1-833C-B9FC26D9B533}" destId="{8E0A3FD1-6877-4501-8DF7-2490A6E514D6}" srcOrd="0" destOrd="0" presId="urn:microsoft.com/office/officeart/2005/8/layout/orgChart1"/>
    <dgm:cxn modelId="{B59D3A8D-4159-6A4F-B603-ABDFEC5D191E}" type="presOf" srcId="{66479C3E-28E8-4536-830C-BA2F71E494BE}" destId="{66C5F644-D4CD-4255-BBF8-FCA678FB5113}" srcOrd="1" destOrd="0" presId="urn:microsoft.com/office/officeart/2005/8/layout/orgChart1"/>
    <dgm:cxn modelId="{9B5B5A8F-2BE9-4BFA-A510-38AE5DCE854B}" srcId="{A18C5D01-BE33-4AAD-93FB-5D0B811C5490}" destId="{A5EFB09F-B743-43FB-8E62-79B671C1BD69}" srcOrd="0" destOrd="0" parTransId="{EAE71B08-C6F1-4E87-A517-13C3F0692543}" sibTransId="{06D87BCA-68A8-43C4-8321-FDEB95110E28}"/>
    <dgm:cxn modelId="{330CA892-E4EB-3C46-A159-B35D3DD7FC88}" type="presOf" srcId="{D6399D28-AADB-40B1-9BC8-E50EE57D03CD}" destId="{1AA56939-7349-4128-A95B-9FAF473CE740}" srcOrd="0" destOrd="0" presId="urn:microsoft.com/office/officeart/2005/8/layout/orgChart1"/>
    <dgm:cxn modelId="{711FAD92-AB91-6D4B-871C-7BC256873E0F}" type="presOf" srcId="{2F6A38F5-D362-48B1-825D-F9D0D9191FC9}" destId="{CA93C449-CA61-41FD-98B1-EF42441691E3}" srcOrd="1" destOrd="0" presId="urn:microsoft.com/office/officeart/2005/8/layout/orgChart1"/>
    <dgm:cxn modelId="{363D0295-16E8-9A4A-AED2-EB094AC3DCCB}" type="presOf" srcId="{BB2D7C58-A76A-436A-A647-F6B8EA0E8245}" destId="{E760FB8C-B056-4ED8-8A81-6284D11A91C3}" srcOrd="1" destOrd="0" presId="urn:microsoft.com/office/officeart/2005/8/layout/orgChart1"/>
    <dgm:cxn modelId="{74A2E4A7-2B55-45C4-8E7F-347D2904F988}" srcId="{BDD429C9-B246-411D-89B6-3A0C829FBA47}" destId="{2EBC8BC5-EBA8-4B87-8523-F0BC4397C5EC}" srcOrd="0" destOrd="0" parTransId="{909B7E7E-C5D6-47E4-8FED-3544AAD66636}" sibTransId="{CA377767-D111-4B30-A7A0-BFD21E8793E9}"/>
    <dgm:cxn modelId="{50DF9DAC-D23A-9D42-A997-485BF9417400}" type="presOf" srcId="{BDD429C9-B246-411D-89B6-3A0C829FBA47}" destId="{F32F2491-7BEA-44F3-BFDE-9719BA3FC7CE}" srcOrd="0" destOrd="0" presId="urn:microsoft.com/office/officeart/2005/8/layout/orgChart1"/>
    <dgm:cxn modelId="{451257B5-C84F-E744-80AF-BA424D44C4B8}" type="presOf" srcId="{A18C5D01-BE33-4AAD-93FB-5D0B811C5490}" destId="{1C64921E-EB60-4F7E-8F58-FD379BB5F163}" srcOrd="0" destOrd="0" presId="urn:microsoft.com/office/officeart/2005/8/layout/orgChart1"/>
    <dgm:cxn modelId="{A07D9DBA-30B5-0C46-B4E8-EBEDAC988C4C}" type="presOf" srcId="{6F02541F-6803-4ABC-A84C-562A6CEB8340}" destId="{9FDDC596-90AF-401A-B457-446AFB5C5567}" srcOrd="1" destOrd="0" presId="urn:microsoft.com/office/officeart/2005/8/layout/orgChart1"/>
    <dgm:cxn modelId="{287D2CC3-FE8A-0E43-A0BB-FD96AC01B2C2}" type="presOf" srcId="{DED60657-FE99-410B-B347-83248D11509E}" destId="{E3B90B24-E4BF-4FEB-A157-976B82E8810C}" srcOrd="0" destOrd="0" presId="urn:microsoft.com/office/officeart/2005/8/layout/orgChart1"/>
    <dgm:cxn modelId="{18DF8EC4-48DD-1F46-8727-290CD9328585}" type="presOf" srcId="{66479C3E-28E8-4536-830C-BA2F71E494BE}" destId="{9D085735-51A0-44BB-905B-9B39E4D2AEE6}" srcOrd="0" destOrd="0" presId="urn:microsoft.com/office/officeart/2005/8/layout/orgChart1"/>
    <dgm:cxn modelId="{A1A032C6-8646-4F5C-80AB-ABF0816C887D}" srcId="{66479C3E-28E8-4536-830C-BA2F71E494BE}" destId="{6F02541F-6803-4ABC-A84C-562A6CEB8340}" srcOrd="2" destOrd="0" parTransId="{DED60657-FE99-410B-B347-83248D11509E}" sibTransId="{C185EAEB-2032-4D98-80FA-A31F2BB82C88}"/>
    <dgm:cxn modelId="{A45870CC-70D6-D541-9B62-2F45CCBCDF3D}" type="presOf" srcId="{A5EFB09F-B743-43FB-8E62-79B671C1BD69}" destId="{E249B0F3-2836-4485-8084-BE299E64C642}" srcOrd="0" destOrd="0" presId="urn:microsoft.com/office/officeart/2005/8/layout/orgChart1"/>
    <dgm:cxn modelId="{15376DCE-5B97-5840-9C45-64E4F12ACCD7}" type="presOf" srcId="{D4C819DC-484E-5946-8D59-E98F5AACEFE1}" destId="{E7EE43FC-8D5D-174A-A61C-668367AF0311}" srcOrd="1" destOrd="0" presId="urn:microsoft.com/office/officeart/2005/8/layout/orgChart1"/>
    <dgm:cxn modelId="{44F3ACCE-A443-3B45-A5B8-DDB4E71E63F5}" type="presOf" srcId="{BE211A85-2EE3-4B20-B866-F42B47FEFA22}" destId="{AF8C0CED-94D6-4B64-A103-9DC53F3A431A}" srcOrd="0" destOrd="0" presId="urn:microsoft.com/office/officeart/2005/8/layout/orgChart1"/>
    <dgm:cxn modelId="{D774DDD1-529C-0148-B3B0-29093A282797}" type="presOf" srcId="{A18C5D01-BE33-4AAD-93FB-5D0B811C5490}" destId="{97BB7E4A-AD65-42FB-B498-D3E6E76E1A23}" srcOrd="1" destOrd="0" presId="urn:microsoft.com/office/officeart/2005/8/layout/orgChart1"/>
    <dgm:cxn modelId="{21C2C2D2-71AB-9B41-82DF-78A15D9022D7}" srcId="{2EBC8BC5-EBA8-4B87-8523-F0BC4397C5EC}" destId="{D4C819DC-484E-5946-8D59-E98F5AACEFE1}" srcOrd="3" destOrd="0" parTransId="{F6739BFA-4B9E-C045-921C-6F082D89326F}" sibTransId="{77A70BBA-6ED5-2345-BBF5-582E57121F30}"/>
    <dgm:cxn modelId="{F872DBE7-63B4-444A-974F-BDBA289DE45C}" type="presOf" srcId="{6F02541F-6803-4ABC-A84C-562A6CEB8340}" destId="{5BB61E65-CC42-4FB6-A94B-D0FB9C8F21D1}" srcOrd="0" destOrd="0" presId="urn:microsoft.com/office/officeart/2005/8/layout/orgChart1"/>
    <dgm:cxn modelId="{2194DEEB-1A43-1F4D-AE8B-C450AE5CB3BC}" type="presOf" srcId="{B735F5BA-8A01-4969-99B7-64D76841E1AA}" destId="{700CF63A-C16C-4CA7-8714-A4C1A587D724}" srcOrd="0" destOrd="0" presId="urn:microsoft.com/office/officeart/2005/8/layout/orgChart1"/>
    <dgm:cxn modelId="{AAA0D2EF-BBA9-F54F-8B1C-16D37085E5CF}" type="presOf" srcId="{F6739BFA-4B9E-C045-921C-6F082D89326F}" destId="{8269185A-57F4-E24A-A01E-2461213988D1}" srcOrd="0" destOrd="0" presId="urn:microsoft.com/office/officeart/2005/8/layout/orgChart1"/>
    <dgm:cxn modelId="{595C81F9-147D-2141-8B2B-DCB6F88E4223}" type="presOf" srcId="{24131D3D-BCC9-430B-AC1E-3E1A12960B3F}" destId="{B5B1D362-006B-4560-BAEB-B96AD61C4419}" srcOrd="0" destOrd="0" presId="urn:microsoft.com/office/officeart/2005/8/layout/orgChart1"/>
    <dgm:cxn modelId="{4BE5F1FA-4979-4238-B2C5-2ED43EC6A347}" srcId="{2EBC8BC5-EBA8-4B87-8523-F0BC4397C5EC}" destId="{66479C3E-28E8-4536-830C-BA2F71E494BE}" srcOrd="2" destOrd="0" parTransId="{D90BFE29-9405-43B1-833C-B9FC26D9B533}" sibTransId="{3C86DF02-BBBA-4F95-A243-24F993BA614E}"/>
    <dgm:cxn modelId="{9016A4FF-C37F-4B13-81F0-0D1E4B7BDC67}" srcId="{A18C5D01-BE33-4AAD-93FB-5D0B811C5490}" destId="{2F6A38F5-D362-48B1-825D-F9D0D9191FC9}" srcOrd="2" destOrd="0" parTransId="{762DDA7F-B676-4DDA-82AB-8CF0D36D8F34}" sibTransId="{3BF79F03-A197-4CC3-BA6B-830F0AFE75BE}"/>
    <dgm:cxn modelId="{52B028F0-B104-2644-A8B6-C3A797EE8EBD}" type="presParOf" srcId="{F32F2491-7BEA-44F3-BFDE-9719BA3FC7CE}" destId="{F5319BB5-13F9-496F-972A-6F1B412CEB8C}" srcOrd="0" destOrd="0" presId="urn:microsoft.com/office/officeart/2005/8/layout/orgChart1"/>
    <dgm:cxn modelId="{5E9B4B27-A0F7-5246-8DD0-8F8E9642DBAB}" type="presParOf" srcId="{F5319BB5-13F9-496F-972A-6F1B412CEB8C}" destId="{ACCB8BA0-F1F7-4658-848A-D40A176A2B60}" srcOrd="0" destOrd="0" presId="urn:microsoft.com/office/officeart/2005/8/layout/orgChart1"/>
    <dgm:cxn modelId="{CE3F393F-9623-6840-973F-65B129CD2A5D}" type="presParOf" srcId="{ACCB8BA0-F1F7-4658-848A-D40A176A2B60}" destId="{E9F8103D-22B3-4E85-A4CF-86A5300747CA}" srcOrd="0" destOrd="0" presId="urn:microsoft.com/office/officeart/2005/8/layout/orgChart1"/>
    <dgm:cxn modelId="{D067F395-B2EF-6349-B7A9-D2D0039E0A57}" type="presParOf" srcId="{ACCB8BA0-F1F7-4658-848A-D40A176A2B60}" destId="{F5B8EE15-5255-44B1-ACE7-AFE796185B4F}" srcOrd="1" destOrd="0" presId="urn:microsoft.com/office/officeart/2005/8/layout/orgChart1"/>
    <dgm:cxn modelId="{995ADD62-8693-9746-83C9-1CB79D77A0E5}" type="presParOf" srcId="{F5319BB5-13F9-496F-972A-6F1B412CEB8C}" destId="{3B2FBB3A-03E8-4D9B-8CC9-DBB9123B18D3}" srcOrd="1" destOrd="0" presId="urn:microsoft.com/office/officeart/2005/8/layout/orgChart1"/>
    <dgm:cxn modelId="{164ABC72-60BD-A340-8382-D9F4230E3D69}" type="presParOf" srcId="{3B2FBB3A-03E8-4D9B-8CC9-DBB9123B18D3}" destId="{AF8C0CED-94D6-4B64-A103-9DC53F3A431A}" srcOrd="0" destOrd="0" presId="urn:microsoft.com/office/officeart/2005/8/layout/orgChart1"/>
    <dgm:cxn modelId="{7B5C150D-C618-954E-B330-1D0F1506384B}" type="presParOf" srcId="{3B2FBB3A-03E8-4D9B-8CC9-DBB9123B18D3}" destId="{E0A87617-D12E-4935-B31E-22E0BEB79BB3}" srcOrd="1" destOrd="0" presId="urn:microsoft.com/office/officeart/2005/8/layout/orgChart1"/>
    <dgm:cxn modelId="{8AAC856B-D618-F74F-AACA-378E221687E9}" type="presParOf" srcId="{E0A87617-D12E-4935-B31E-22E0BEB79BB3}" destId="{AD74F538-9E1C-49C6-8C6D-D76699411609}" srcOrd="0" destOrd="0" presId="urn:microsoft.com/office/officeart/2005/8/layout/orgChart1"/>
    <dgm:cxn modelId="{26B0EA4C-3C82-6847-81D9-7ACCE59E3F1B}" type="presParOf" srcId="{AD74F538-9E1C-49C6-8C6D-D76699411609}" destId="{1C64921E-EB60-4F7E-8F58-FD379BB5F163}" srcOrd="0" destOrd="0" presId="urn:microsoft.com/office/officeart/2005/8/layout/orgChart1"/>
    <dgm:cxn modelId="{D1FF8F09-B9B1-7C48-AE8B-481D8CB61CFB}" type="presParOf" srcId="{AD74F538-9E1C-49C6-8C6D-D76699411609}" destId="{97BB7E4A-AD65-42FB-B498-D3E6E76E1A23}" srcOrd="1" destOrd="0" presId="urn:microsoft.com/office/officeart/2005/8/layout/orgChart1"/>
    <dgm:cxn modelId="{FCBB6F87-40C2-5E47-8D79-E3AA6B121CEE}" type="presParOf" srcId="{E0A87617-D12E-4935-B31E-22E0BEB79BB3}" destId="{061594DB-098F-4A41-B67D-540D4A0CD1BC}" srcOrd="1" destOrd="0" presId="urn:microsoft.com/office/officeart/2005/8/layout/orgChart1"/>
    <dgm:cxn modelId="{391F89AD-26C9-EF47-9CBB-288879189DA3}" type="presParOf" srcId="{061594DB-098F-4A41-B67D-540D4A0CD1BC}" destId="{60025AEF-4964-43E3-A27A-8D2791B26A40}" srcOrd="0" destOrd="0" presId="urn:microsoft.com/office/officeart/2005/8/layout/orgChart1"/>
    <dgm:cxn modelId="{571781CE-B3E1-C440-A475-1ACB306A8E01}" type="presParOf" srcId="{061594DB-098F-4A41-B67D-540D4A0CD1BC}" destId="{F0CAE074-8D7A-4837-BA97-942736B904F3}" srcOrd="1" destOrd="0" presId="urn:microsoft.com/office/officeart/2005/8/layout/orgChart1"/>
    <dgm:cxn modelId="{D2DE1093-7A20-444B-ACD0-7765B12E77B3}" type="presParOf" srcId="{F0CAE074-8D7A-4837-BA97-942736B904F3}" destId="{6FC1D7B3-5E65-4D9E-A845-BE4DBB326559}" srcOrd="0" destOrd="0" presId="urn:microsoft.com/office/officeart/2005/8/layout/orgChart1"/>
    <dgm:cxn modelId="{7FE6BDD0-DA52-C04B-9512-75AAC35426B3}" type="presParOf" srcId="{6FC1D7B3-5E65-4D9E-A845-BE4DBB326559}" destId="{E249B0F3-2836-4485-8084-BE299E64C642}" srcOrd="0" destOrd="0" presId="urn:microsoft.com/office/officeart/2005/8/layout/orgChart1"/>
    <dgm:cxn modelId="{80FD1074-7B35-4A45-9C0B-099D2C724DE7}" type="presParOf" srcId="{6FC1D7B3-5E65-4D9E-A845-BE4DBB326559}" destId="{CF137210-3639-44A5-97D4-FB3B490CDC77}" srcOrd="1" destOrd="0" presId="urn:microsoft.com/office/officeart/2005/8/layout/orgChart1"/>
    <dgm:cxn modelId="{21E41A82-8163-D142-8365-51D8F815B9C7}" type="presParOf" srcId="{F0CAE074-8D7A-4837-BA97-942736B904F3}" destId="{C6D4F082-DFD3-4796-AC61-9134D55E8C61}" srcOrd="1" destOrd="0" presId="urn:microsoft.com/office/officeart/2005/8/layout/orgChart1"/>
    <dgm:cxn modelId="{1CD311AA-10EC-2A4F-99CB-B4A3A161AB88}" type="presParOf" srcId="{F0CAE074-8D7A-4837-BA97-942736B904F3}" destId="{D0107DBB-0B99-474B-8552-F70BF791175F}" srcOrd="2" destOrd="0" presId="urn:microsoft.com/office/officeart/2005/8/layout/orgChart1"/>
    <dgm:cxn modelId="{96D5053F-1615-3440-81A7-0275C7291B21}" type="presParOf" srcId="{061594DB-098F-4A41-B67D-540D4A0CD1BC}" destId="{B5B1D362-006B-4560-BAEB-B96AD61C4419}" srcOrd="2" destOrd="0" presId="urn:microsoft.com/office/officeart/2005/8/layout/orgChart1"/>
    <dgm:cxn modelId="{A8BD44FA-100C-234D-A589-B61F096BF3DE}" type="presParOf" srcId="{061594DB-098F-4A41-B67D-540D4A0CD1BC}" destId="{14B68E4D-5553-4C17-82DD-2B3B426187EF}" srcOrd="3" destOrd="0" presId="urn:microsoft.com/office/officeart/2005/8/layout/orgChart1"/>
    <dgm:cxn modelId="{C6D25C29-46C8-E249-8C36-B887CFF8729A}" type="presParOf" srcId="{14B68E4D-5553-4C17-82DD-2B3B426187EF}" destId="{457A2DC3-FB44-4370-BDAA-030F7AE2DD62}" srcOrd="0" destOrd="0" presId="urn:microsoft.com/office/officeart/2005/8/layout/orgChart1"/>
    <dgm:cxn modelId="{0342D266-4BFE-8E46-8668-CCA1AA7CF996}" type="presParOf" srcId="{457A2DC3-FB44-4370-BDAA-030F7AE2DD62}" destId="{1AA56939-7349-4128-A95B-9FAF473CE740}" srcOrd="0" destOrd="0" presId="urn:microsoft.com/office/officeart/2005/8/layout/orgChart1"/>
    <dgm:cxn modelId="{6A6803B1-D98A-114B-A8C5-408ACBEC3AA5}" type="presParOf" srcId="{457A2DC3-FB44-4370-BDAA-030F7AE2DD62}" destId="{F48AF4DD-648F-44B2-9054-6F1263FBA8A3}" srcOrd="1" destOrd="0" presId="urn:microsoft.com/office/officeart/2005/8/layout/orgChart1"/>
    <dgm:cxn modelId="{DB899D54-35BD-8C42-82CF-094364FB5877}" type="presParOf" srcId="{14B68E4D-5553-4C17-82DD-2B3B426187EF}" destId="{D99ECDCB-70D9-4E9F-B86C-851AF4751C14}" srcOrd="1" destOrd="0" presId="urn:microsoft.com/office/officeart/2005/8/layout/orgChart1"/>
    <dgm:cxn modelId="{8A631618-5227-ED4E-9407-BE4A9B599B40}" type="presParOf" srcId="{14B68E4D-5553-4C17-82DD-2B3B426187EF}" destId="{9D341068-70B3-4F64-AF3B-6AED5EAD084E}" srcOrd="2" destOrd="0" presId="urn:microsoft.com/office/officeart/2005/8/layout/orgChart1"/>
    <dgm:cxn modelId="{E5F36FB1-3B72-394D-A25D-554F8C347A17}" type="presParOf" srcId="{061594DB-098F-4A41-B67D-540D4A0CD1BC}" destId="{D5C67DB2-41C5-4DEC-BEC7-CC000888C28D}" srcOrd="4" destOrd="0" presId="urn:microsoft.com/office/officeart/2005/8/layout/orgChart1"/>
    <dgm:cxn modelId="{C13A578F-B1F8-9044-AE17-CE004A2E9A24}" type="presParOf" srcId="{061594DB-098F-4A41-B67D-540D4A0CD1BC}" destId="{EF48567D-A8CA-4BC2-8165-3A816297E2AD}" srcOrd="5" destOrd="0" presId="urn:microsoft.com/office/officeart/2005/8/layout/orgChart1"/>
    <dgm:cxn modelId="{EAA83849-912B-F64B-ABF3-5C2F354D7EEE}" type="presParOf" srcId="{EF48567D-A8CA-4BC2-8165-3A816297E2AD}" destId="{6536496E-83D5-4F52-A01F-DFC8BB0D39EB}" srcOrd="0" destOrd="0" presId="urn:microsoft.com/office/officeart/2005/8/layout/orgChart1"/>
    <dgm:cxn modelId="{FA2A69CD-3B9E-A64E-A063-C572B0B878DC}" type="presParOf" srcId="{6536496E-83D5-4F52-A01F-DFC8BB0D39EB}" destId="{13223669-BBFD-400A-92EC-1C723A3C1B6E}" srcOrd="0" destOrd="0" presId="urn:microsoft.com/office/officeart/2005/8/layout/orgChart1"/>
    <dgm:cxn modelId="{066737A7-223B-C24F-9F51-09602EEBE7BE}" type="presParOf" srcId="{6536496E-83D5-4F52-A01F-DFC8BB0D39EB}" destId="{CA93C449-CA61-41FD-98B1-EF42441691E3}" srcOrd="1" destOrd="0" presId="urn:microsoft.com/office/officeart/2005/8/layout/orgChart1"/>
    <dgm:cxn modelId="{2E796532-86C0-014E-8A71-87D13D318AF7}" type="presParOf" srcId="{EF48567D-A8CA-4BC2-8165-3A816297E2AD}" destId="{A92DEB45-BFE3-4095-9794-532A1D33EF8A}" srcOrd="1" destOrd="0" presId="urn:microsoft.com/office/officeart/2005/8/layout/orgChart1"/>
    <dgm:cxn modelId="{B19C55A9-C6DF-2F4A-A29C-48A6B79D3EF8}" type="presParOf" srcId="{EF48567D-A8CA-4BC2-8165-3A816297E2AD}" destId="{5D3544BD-4B00-4098-87B6-E941E7BF476B}" srcOrd="2" destOrd="0" presId="urn:microsoft.com/office/officeart/2005/8/layout/orgChart1"/>
    <dgm:cxn modelId="{4F47E092-BF72-8B40-BD75-937CB6E6AD04}" type="presParOf" srcId="{E0A87617-D12E-4935-B31E-22E0BEB79BB3}" destId="{39C4978D-E053-48E3-B310-532DBAA671EB}" srcOrd="2" destOrd="0" presId="urn:microsoft.com/office/officeart/2005/8/layout/orgChart1"/>
    <dgm:cxn modelId="{AFDF97D8-0CA0-9744-A605-25B00EF61EBA}" type="presParOf" srcId="{3B2FBB3A-03E8-4D9B-8CC9-DBB9123B18D3}" destId="{700CF63A-C16C-4CA7-8714-A4C1A587D724}" srcOrd="2" destOrd="0" presId="urn:microsoft.com/office/officeart/2005/8/layout/orgChart1"/>
    <dgm:cxn modelId="{9E11FACC-9CC4-BF4D-BCD5-70004E0A65B6}" type="presParOf" srcId="{3B2FBB3A-03E8-4D9B-8CC9-DBB9123B18D3}" destId="{3FC4D2DD-B839-406A-82F4-FF1CF7DAEE2D}" srcOrd="3" destOrd="0" presId="urn:microsoft.com/office/officeart/2005/8/layout/orgChart1"/>
    <dgm:cxn modelId="{7B17C500-8C70-DD46-A9AD-CB95B4175323}" type="presParOf" srcId="{3FC4D2DD-B839-406A-82F4-FF1CF7DAEE2D}" destId="{1BC31099-AB92-4607-BFA6-A00C6862B945}" srcOrd="0" destOrd="0" presId="urn:microsoft.com/office/officeart/2005/8/layout/orgChart1"/>
    <dgm:cxn modelId="{31E752E4-1C2A-F743-8502-3849FCA7463A}" type="presParOf" srcId="{1BC31099-AB92-4607-BFA6-A00C6862B945}" destId="{E3A8E5B3-A913-4325-902E-C82C306D4550}" srcOrd="0" destOrd="0" presId="urn:microsoft.com/office/officeart/2005/8/layout/orgChart1"/>
    <dgm:cxn modelId="{31B3C09F-42EE-5947-A5F2-D38459D28746}" type="presParOf" srcId="{1BC31099-AB92-4607-BFA6-A00C6862B945}" destId="{AE64E246-6233-4021-B55F-743256C1191A}" srcOrd="1" destOrd="0" presId="urn:microsoft.com/office/officeart/2005/8/layout/orgChart1"/>
    <dgm:cxn modelId="{9D987E5E-69B5-944F-B3B3-D353ECADD504}" type="presParOf" srcId="{3FC4D2DD-B839-406A-82F4-FF1CF7DAEE2D}" destId="{DDE31635-4ED0-4389-B8A3-C19AD00D6F36}" srcOrd="1" destOrd="0" presId="urn:microsoft.com/office/officeart/2005/8/layout/orgChart1"/>
    <dgm:cxn modelId="{D06A201E-A84B-A646-A068-9A8F3DF87F0C}" type="presParOf" srcId="{3FC4D2DD-B839-406A-82F4-FF1CF7DAEE2D}" destId="{16A48BFF-CCE5-4F74-8049-301E5AFC3BDE}" srcOrd="2" destOrd="0" presId="urn:microsoft.com/office/officeart/2005/8/layout/orgChart1"/>
    <dgm:cxn modelId="{4C321A3F-9CD7-844F-BEC0-41BC243D9183}" type="presParOf" srcId="{3B2FBB3A-03E8-4D9B-8CC9-DBB9123B18D3}" destId="{8E0A3FD1-6877-4501-8DF7-2490A6E514D6}" srcOrd="4" destOrd="0" presId="urn:microsoft.com/office/officeart/2005/8/layout/orgChart1"/>
    <dgm:cxn modelId="{CDE7B1BC-6011-9B4B-9EE8-285678030BAF}" type="presParOf" srcId="{3B2FBB3A-03E8-4D9B-8CC9-DBB9123B18D3}" destId="{DBDDF0D8-6467-446F-B600-299949487018}" srcOrd="5" destOrd="0" presId="urn:microsoft.com/office/officeart/2005/8/layout/orgChart1"/>
    <dgm:cxn modelId="{FB24A60D-1AC2-FD49-AB65-128FE78B1B95}" type="presParOf" srcId="{DBDDF0D8-6467-446F-B600-299949487018}" destId="{47F5F41E-3DE5-44BD-A4FF-36BD490B626B}" srcOrd="0" destOrd="0" presId="urn:microsoft.com/office/officeart/2005/8/layout/orgChart1"/>
    <dgm:cxn modelId="{DDEEBA28-FF9F-FB42-893E-1C951A835EA8}" type="presParOf" srcId="{47F5F41E-3DE5-44BD-A4FF-36BD490B626B}" destId="{9D085735-51A0-44BB-905B-9B39E4D2AEE6}" srcOrd="0" destOrd="0" presId="urn:microsoft.com/office/officeart/2005/8/layout/orgChart1"/>
    <dgm:cxn modelId="{F6CEA256-9D08-DB4C-8627-949A84583A09}" type="presParOf" srcId="{47F5F41E-3DE5-44BD-A4FF-36BD490B626B}" destId="{66C5F644-D4CD-4255-BBF8-FCA678FB5113}" srcOrd="1" destOrd="0" presId="urn:microsoft.com/office/officeart/2005/8/layout/orgChart1"/>
    <dgm:cxn modelId="{53FCD8CB-F932-9049-BD51-B2D512B692F3}" type="presParOf" srcId="{DBDDF0D8-6467-446F-B600-299949487018}" destId="{1F0DE01E-4640-4E95-8B25-ACD7B2F7B9F8}" srcOrd="1" destOrd="0" presId="urn:microsoft.com/office/officeart/2005/8/layout/orgChart1"/>
    <dgm:cxn modelId="{C5BB9B14-CE1F-1849-ABFC-0CEE9141C1AC}" type="presParOf" srcId="{1F0DE01E-4640-4E95-8B25-ACD7B2F7B9F8}" destId="{B62259DC-948C-4543-AB80-20A2A7402BFF}" srcOrd="0" destOrd="0" presId="urn:microsoft.com/office/officeart/2005/8/layout/orgChart1"/>
    <dgm:cxn modelId="{1B7D63EF-904C-9748-B324-62FB7D15B64D}" type="presParOf" srcId="{1F0DE01E-4640-4E95-8B25-ACD7B2F7B9F8}" destId="{829701A8-60A2-487D-8999-69F51A3B9634}" srcOrd="1" destOrd="0" presId="urn:microsoft.com/office/officeart/2005/8/layout/orgChart1"/>
    <dgm:cxn modelId="{6BF16182-270A-E642-B82B-155256A0398F}" type="presParOf" srcId="{829701A8-60A2-487D-8999-69F51A3B9634}" destId="{4F0031BB-7E56-4491-8B5B-BB605A4D7CFE}" srcOrd="0" destOrd="0" presId="urn:microsoft.com/office/officeart/2005/8/layout/orgChart1"/>
    <dgm:cxn modelId="{DF7FE963-78AA-8A45-8ADD-0B0C937C6AD9}" type="presParOf" srcId="{4F0031BB-7E56-4491-8B5B-BB605A4D7CFE}" destId="{F2792E9E-DE14-4BA3-BC46-81B60FFD1417}" srcOrd="0" destOrd="0" presId="urn:microsoft.com/office/officeart/2005/8/layout/orgChart1"/>
    <dgm:cxn modelId="{AF0901B7-7C3A-5D44-9834-C43838912A4F}" type="presParOf" srcId="{4F0031BB-7E56-4491-8B5B-BB605A4D7CFE}" destId="{E760FB8C-B056-4ED8-8A81-6284D11A91C3}" srcOrd="1" destOrd="0" presId="urn:microsoft.com/office/officeart/2005/8/layout/orgChart1"/>
    <dgm:cxn modelId="{1BA07D50-D16B-3845-ABA5-6D11931C9B9F}" type="presParOf" srcId="{829701A8-60A2-487D-8999-69F51A3B9634}" destId="{CA15E3FB-89E9-493B-B912-0E2211F48FE6}" srcOrd="1" destOrd="0" presId="urn:microsoft.com/office/officeart/2005/8/layout/orgChart1"/>
    <dgm:cxn modelId="{BF588BC2-17B1-2A46-9C27-11B8828BC015}" type="presParOf" srcId="{829701A8-60A2-487D-8999-69F51A3B9634}" destId="{1926F6A6-4B84-4888-BFB5-61536BBEF31D}" srcOrd="2" destOrd="0" presId="urn:microsoft.com/office/officeart/2005/8/layout/orgChart1"/>
    <dgm:cxn modelId="{98BE2F3B-FEFD-E54D-888A-92F487851679}" type="presParOf" srcId="{1F0DE01E-4640-4E95-8B25-ACD7B2F7B9F8}" destId="{8E1CB44D-75A9-41F0-9268-988C6255C4C7}" srcOrd="2" destOrd="0" presId="urn:microsoft.com/office/officeart/2005/8/layout/orgChart1"/>
    <dgm:cxn modelId="{126DDB78-516C-DC47-ACBC-59B4D417C1F5}" type="presParOf" srcId="{1F0DE01E-4640-4E95-8B25-ACD7B2F7B9F8}" destId="{ED54D476-FF56-471D-B5F2-7364AC57AD67}" srcOrd="3" destOrd="0" presId="urn:microsoft.com/office/officeart/2005/8/layout/orgChart1"/>
    <dgm:cxn modelId="{001A880A-CC3D-8546-BD66-1ECBB4B9967C}" type="presParOf" srcId="{ED54D476-FF56-471D-B5F2-7364AC57AD67}" destId="{7C6413C4-3D5A-49E3-9803-2852E15E8BC3}" srcOrd="0" destOrd="0" presId="urn:microsoft.com/office/officeart/2005/8/layout/orgChart1"/>
    <dgm:cxn modelId="{8D9C82BB-704E-2C4F-8014-D1978FB29118}" type="presParOf" srcId="{7C6413C4-3D5A-49E3-9803-2852E15E8BC3}" destId="{C8AE0BB2-E8A2-4E25-8FDF-E16CC0686F3B}" srcOrd="0" destOrd="0" presId="urn:microsoft.com/office/officeart/2005/8/layout/orgChart1"/>
    <dgm:cxn modelId="{26993860-6312-2649-BF51-6E50065C4822}" type="presParOf" srcId="{7C6413C4-3D5A-49E3-9803-2852E15E8BC3}" destId="{E00C4BAE-D761-43B0-B566-D5A6A1333C00}" srcOrd="1" destOrd="0" presId="urn:microsoft.com/office/officeart/2005/8/layout/orgChart1"/>
    <dgm:cxn modelId="{5E67CE11-16C4-2E48-BD9A-91D552A61A3E}" type="presParOf" srcId="{ED54D476-FF56-471D-B5F2-7364AC57AD67}" destId="{6BFFA42F-59DE-4BD7-AF69-00B1A848B16E}" srcOrd="1" destOrd="0" presId="urn:microsoft.com/office/officeart/2005/8/layout/orgChart1"/>
    <dgm:cxn modelId="{BE194FBA-B3A5-8640-9B33-FE04B469439F}" type="presParOf" srcId="{ED54D476-FF56-471D-B5F2-7364AC57AD67}" destId="{F8BDB50B-B69E-4FCA-A9FC-BE42C6A00802}" srcOrd="2" destOrd="0" presId="urn:microsoft.com/office/officeart/2005/8/layout/orgChart1"/>
    <dgm:cxn modelId="{D9BE8486-3034-7243-8BED-0F27A988BE8A}" type="presParOf" srcId="{1F0DE01E-4640-4E95-8B25-ACD7B2F7B9F8}" destId="{E3B90B24-E4BF-4FEB-A157-976B82E8810C}" srcOrd="4" destOrd="0" presId="urn:microsoft.com/office/officeart/2005/8/layout/orgChart1"/>
    <dgm:cxn modelId="{6715CFAD-ADDE-0A4C-8C09-8471CBE12541}" type="presParOf" srcId="{1F0DE01E-4640-4E95-8B25-ACD7B2F7B9F8}" destId="{D2A84C48-0B89-4B64-A9C0-12EDAFEB041C}" srcOrd="5" destOrd="0" presId="urn:microsoft.com/office/officeart/2005/8/layout/orgChart1"/>
    <dgm:cxn modelId="{A4F039E9-406B-AB4B-9523-887BC4FEDE70}" type="presParOf" srcId="{D2A84C48-0B89-4B64-A9C0-12EDAFEB041C}" destId="{5068D3AD-9E42-402E-9B0D-55F150BF9715}" srcOrd="0" destOrd="0" presId="urn:microsoft.com/office/officeart/2005/8/layout/orgChart1"/>
    <dgm:cxn modelId="{4B1BEFAA-712D-2346-BA97-1766FF95474E}" type="presParOf" srcId="{5068D3AD-9E42-402E-9B0D-55F150BF9715}" destId="{5BB61E65-CC42-4FB6-A94B-D0FB9C8F21D1}" srcOrd="0" destOrd="0" presId="urn:microsoft.com/office/officeart/2005/8/layout/orgChart1"/>
    <dgm:cxn modelId="{00BF3C99-CCE5-AB4F-8BE0-80F5A98EB5BA}" type="presParOf" srcId="{5068D3AD-9E42-402E-9B0D-55F150BF9715}" destId="{9FDDC596-90AF-401A-B457-446AFB5C5567}" srcOrd="1" destOrd="0" presId="urn:microsoft.com/office/officeart/2005/8/layout/orgChart1"/>
    <dgm:cxn modelId="{DDBB6D6C-A687-8C4C-B81A-7F9A19D2DC6F}" type="presParOf" srcId="{D2A84C48-0B89-4B64-A9C0-12EDAFEB041C}" destId="{86EA2868-2E5B-462C-B026-6F60221863B1}" srcOrd="1" destOrd="0" presId="urn:microsoft.com/office/officeart/2005/8/layout/orgChart1"/>
    <dgm:cxn modelId="{F1FE6C47-0A50-AE4F-A8CF-7FBC9362268C}" type="presParOf" srcId="{D2A84C48-0B89-4B64-A9C0-12EDAFEB041C}" destId="{00FB9164-A40A-456E-93E1-72CBC3137E71}" srcOrd="2" destOrd="0" presId="urn:microsoft.com/office/officeart/2005/8/layout/orgChart1"/>
    <dgm:cxn modelId="{EA941CB7-DFB7-4247-BF41-560600A1479C}" type="presParOf" srcId="{DBDDF0D8-6467-446F-B600-299949487018}" destId="{2E62665C-879B-41C2-AD09-1A66FF55D2A5}" srcOrd="2" destOrd="0" presId="urn:microsoft.com/office/officeart/2005/8/layout/orgChart1"/>
    <dgm:cxn modelId="{EDCFC9A5-7435-1E4D-8FD9-638A0CB072FC}" type="presParOf" srcId="{3B2FBB3A-03E8-4D9B-8CC9-DBB9123B18D3}" destId="{8269185A-57F4-E24A-A01E-2461213988D1}" srcOrd="6" destOrd="0" presId="urn:microsoft.com/office/officeart/2005/8/layout/orgChart1"/>
    <dgm:cxn modelId="{A59501E7-7835-C543-96B3-368B84908605}" type="presParOf" srcId="{3B2FBB3A-03E8-4D9B-8CC9-DBB9123B18D3}" destId="{26DBBBA2-17AF-914E-A40E-15BAC024408D}" srcOrd="7" destOrd="0" presId="urn:microsoft.com/office/officeart/2005/8/layout/orgChart1"/>
    <dgm:cxn modelId="{6038D9B5-6A35-304A-94A9-9EE416AAA21C}" type="presParOf" srcId="{26DBBBA2-17AF-914E-A40E-15BAC024408D}" destId="{4C8C55C8-F77F-B748-8F12-C87C3275E095}" srcOrd="0" destOrd="0" presId="urn:microsoft.com/office/officeart/2005/8/layout/orgChart1"/>
    <dgm:cxn modelId="{FD191782-C887-8145-9C96-2841C8A4362B}" type="presParOf" srcId="{4C8C55C8-F77F-B748-8F12-C87C3275E095}" destId="{3B7813CF-634D-B545-9177-6CCFE251BCC8}" srcOrd="0" destOrd="0" presId="urn:microsoft.com/office/officeart/2005/8/layout/orgChart1"/>
    <dgm:cxn modelId="{9C4934AF-0C63-3240-9F3C-98ABAF91CE52}" type="presParOf" srcId="{4C8C55C8-F77F-B748-8F12-C87C3275E095}" destId="{E7EE43FC-8D5D-174A-A61C-668367AF0311}" srcOrd="1" destOrd="0" presId="urn:microsoft.com/office/officeart/2005/8/layout/orgChart1"/>
    <dgm:cxn modelId="{EA48B398-9B2A-BA4B-B300-C7A199B3A949}" type="presParOf" srcId="{26DBBBA2-17AF-914E-A40E-15BAC024408D}" destId="{38BA86CF-1D9A-1E41-BDBD-F06DBB81F999}" srcOrd="1" destOrd="0" presId="urn:microsoft.com/office/officeart/2005/8/layout/orgChart1"/>
    <dgm:cxn modelId="{484522AD-9967-FC47-99EF-B68F4A471115}" type="presParOf" srcId="{26DBBBA2-17AF-914E-A40E-15BAC024408D}" destId="{337BD267-DFB6-7A4C-883E-0C88D0A144D2}" srcOrd="2" destOrd="0" presId="urn:microsoft.com/office/officeart/2005/8/layout/orgChart1"/>
    <dgm:cxn modelId="{21E9817E-ACC2-4F4E-91A0-7C5F44B59CB9}" type="presParOf" srcId="{F5319BB5-13F9-496F-972A-6F1B412CEB8C}" destId="{C81E5148-3F05-4EAC-B406-AF7AF3080A91}" srcOrd="2" destOrd="0" presId="urn:microsoft.com/office/officeart/2005/8/layout/orgChart1"/>
  </dgm:cxnLst>
  <dgm:bg>
    <a:noFill/>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69185A-57F4-E24A-A01E-2461213988D1}">
      <dsp:nvSpPr>
        <dsp:cNvPr id="0" name=""/>
        <dsp:cNvSpPr/>
      </dsp:nvSpPr>
      <dsp:spPr>
        <a:xfrm>
          <a:off x="2673000" y="516672"/>
          <a:ext cx="1847923" cy="216186"/>
        </a:xfrm>
        <a:custGeom>
          <a:avLst/>
          <a:gdLst/>
          <a:ahLst/>
          <a:cxnLst/>
          <a:rect l="0" t="0" r="0" b="0"/>
          <a:pathLst>
            <a:path>
              <a:moveTo>
                <a:pt x="0" y="0"/>
              </a:moveTo>
              <a:lnTo>
                <a:pt x="0" y="108093"/>
              </a:lnTo>
              <a:lnTo>
                <a:pt x="1847923" y="108093"/>
              </a:lnTo>
              <a:lnTo>
                <a:pt x="1847923" y="21618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B90B24-E4BF-4FEB-A157-976B82E8810C}">
      <dsp:nvSpPr>
        <dsp:cNvPr id="0" name=""/>
        <dsp:cNvSpPr/>
      </dsp:nvSpPr>
      <dsp:spPr>
        <a:xfrm>
          <a:off x="2623187" y="1247587"/>
          <a:ext cx="150572" cy="1423121"/>
        </a:xfrm>
        <a:custGeom>
          <a:avLst/>
          <a:gdLst/>
          <a:ahLst/>
          <a:cxnLst/>
          <a:rect l="0" t="0" r="0" b="0"/>
          <a:pathLst>
            <a:path>
              <a:moveTo>
                <a:pt x="0" y="0"/>
              </a:moveTo>
              <a:lnTo>
                <a:pt x="0" y="1423121"/>
              </a:lnTo>
              <a:lnTo>
                <a:pt x="150572" y="142312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1CB44D-75A9-41F0-9268-988C6255C4C7}">
      <dsp:nvSpPr>
        <dsp:cNvPr id="0" name=""/>
        <dsp:cNvSpPr/>
      </dsp:nvSpPr>
      <dsp:spPr>
        <a:xfrm>
          <a:off x="2623187" y="1247587"/>
          <a:ext cx="150572" cy="897110"/>
        </a:xfrm>
        <a:custGeom>
          <a:avLst/>
          <a:gdLst/>
          <a:ahLst/>
          <a:cxnLst/>
          <a:rect l="0" t="0" r="0" b="0"/>
          <a:pathLst>
            <a:path>
              <a:moveTo>
                <a:pt x="0" y="0"/>
              </a:moveTo>
              <a:lnTo>
                <a:pt x="0" y="897110"/>
              </a:lnTo>
              <a:lnTo>
                <a:pt x="150572" y="8971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2259DC-948C-4543-AB80-20A2A7402BFF}">
      <dsp:nvSpPr>
        <dsp:cNvPr id="0" name=""/>
        <dsp:cNvSpPr/>
      </dsp:nvSpPr>
      <dsp:spPr>
        <a:xfrm>
          <a:off x="2623187" y="1247587"/>
          <a:ext cx="150572" cy="371098"/>
        </a:xfrm>
        <a:custGeom>
          <a:avLst/>
          <a:gdLst/>
          <a:ahLst/>
          <a:cxnLst/>
          <a:rect l="0" t="0" r="0" b="0"/>
          <a:pathLst>
            <a:path>
              <a:moveTo>
                <a:pt x="0" y="0"/>
              </a:moveTo>
              <a:lnTo>
                <a:pt x="0" y="371098"/>
              </a:lnTo>
              <a:lnTo>
                <a:pt x="150572" y="3710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0A3FD1-6877-4501-8DF7-2490A6E514D6}">
      <dsp:nvSpPr>
        <dsp:cNvPr id="0" name=""/>
        <dsp:cNvSpPr/>
      </dsp:nvSpPr>
      <dsp:spPr>
        <a:xfrm>
          <a:off x="2673000" y="516672"/>
          <a:ext cx="351712" cy="216186"/>
        </a:xfrm>
        <a:custGeom>
          <a:avLst/>
          <a:gdLst/>
          <a:ahLst/>
          <a:cxnLst/>
          <a:rect l="0" t="0" r="0" b="0"/>
          <a:pathLst>
            <a:path>
              <a:moveTo>
                <a:pt x="0" y="0"/>
              </a:moveTo>
              <a:lnTo>
                <a:pt x="0" y="108093"/>
              </a:lnTo>
              <a:lnTo>
                <a:pt x="351712" y="108093"/>
              </a:lnTo>
              <a:lnTo>
                <a:pt x="351712" y="21618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0CF63A-C16C-4CA7-8714-A4C1A587D724}">
      <dsp:nvSpPr>
        <dsp:cNvPr id="0" name=""/>
        <dsp:cNvSpPr/>
      </dsp:nvSpPr>
      <dsp:spPr>
        <a:xfrm>
          <a:off x="1804713" y="516672"/>
          <a:ext cx="868286" cy="216186"/>
        </a:xfrm>
        <a:custGeom>
          <a:avLst/>
          <a:gdLst/>
          <a:ahLst/>
          <a:cxnLst/>
          <a:rect l="0" t="0" r="0" b="0"/>
          <a:pathLst>
            <a:path>
              <a:moveTo>
                <a:pt x="868286" y="0"/>
              </a:moveTo>
              <a:lnTo>
                <a:pt x="868286" y="108093"/>
              </a:lnTo>
              <a:lnTo>
                <a:pt x="0" y="108093"/>
              </a:lnTo>
              <a:lnTo>
                <a:pt x="0" y="21618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C67DB2-41C5-4DEC-BEC7-CC000888C28D}">
      <dsp:nvSpPr>
        <dsp:cNvPr id="0" name=""/>
        <dsp:cNvSpPr/>
      </dsp:nvSpPr>
      <dsp:spPr>
        <a:xfrm>
          <a:off x="183188" y="1247587"/>
          <a:ext cx="150572" cy="1544816"/>
        </a:xfrm>
        <a:custGeom>
          <a:avLst/>
          <a:gdLst/>
          <a:ahLst/>
          <a:cxnLst/>
          <a:rect l="0" t="0" r="0" b="0"/>
          <a:pathLst>
            <a:path>
              <a:moveTo>
                <a:pt x="0" y="0"/>
              </a:moveTo>
              <a:lnTo>
                <a:pt x="0" y="1544816"/>
              </a:lnTo>
              <a:lnTo>
                <a:pt x="150572" y="15448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B1D362-006B-4560-BAEB-B96AD61C4419}">
      <dsp:nvSpPr>
        <dsp:cNvPr id="0" name=""/>
        <dsp:cNvSpPr/>
      </dsp:nvSpPr>
      <dsp:spPr>
        <a:xfrm>
          <a:off x="183188" y="1247587"/>
          <a:ext cx="150572" cy="970127"/>
        </a:xfrm>
        <a:custGeom>
          <a:avLst/>
          <a:gdLst/>
          <a:ahLst/>
          <a:cxnLst/>
          <a:rect l="0" t="0" r="0" b="0"/>
          <a:pathLst>
            <a:path>
              <a:moveTo>
                <a:pt x="0" y="0"/>
              </a:moveTo>
              <a:lnTo>
                <a:pt x="0" y="970127"/>
              </a:lnTo>
              <a:lnTo>
                <a:pt x="150572" y="9701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025AEF-4964-43E3-A27A-8D2791B26A40}">
      <dsp:nvSpPr>
        <dsp:cNvPr id="0" name=""/>
        <dsp:cNvSpPr/>
      </dsp:nvSpPr>
      <dsp:spPr>
        <a:xfrm>
          <a:off x="183188" y="1247587"/>
          <a:ext cx="150572" cy="395437"/>
        </a:xfrm>
        <a:custGeom>
          <a:avLst/>
          <a:gdLst/>
          <a:ahLst/>
          <a:cxnLst/>
          <a:rect l="0" t="0" r="0" b="0"/>
          <a:pathLst>
            <a:path>
              <a:moveTo>
                <a:pt x="0" y="0"/>
              </a:moveTo>
              <a:lnTo>
                <a:pt x="0" y="395437"/>
              </a:lnTo>
              <a:lnTo>
                <a:pt x="150572" y="3954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8C0CED-94D6-4B64-A103-9DC53F3A431A}">
      <dsp:nvSpPr>
        <dsp:cNvPr id="0" name=""/>
        <dsp:cNvSpPr/>
      </dsp:nvSpPr>
      <dsp:spPr>
        <a:xfrm>
          <a:off x="584713" y="516672"/>
          <a:ext cx="2088286" cy="216186"/>
        </a:xfrm>
        <a:custGeom>
          <a:avLst/>
          <a:gdLst/>
          <a:ahLst/>
          <a:cxnLst/>
          <a:rect l="0" t="0" r="0" b="0"/>
          <a:pathLst>
            <a:path>
              <a:moveTo>
                <a:pt x="2088286" y="0"/>
              </a:moveTo>
              <a:lnTo>
                <a:pt x="2088286" y="108093"/>
              </a:lnTo>
              <a:lnTo>
                <a:pt x="0" y="108093"/>
              </a:lnTo>
              <a:lnTo>
                <a:pt x="0" y="21618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F8103D-22B3-4E85-A4CF-86A5300747CA}">
      <dsp:nvSpPr>
        <dsp:cNvPr id="0" name=""/>
        <dsp:cNvSpPr/>
      </dsp:nvSpPr>
      <dsp:spPr>
        <a:xfrm>
          <a:off x="1674271" y="1944"/>
          <a:ext cx="1997456" cy="514728"/>
        </a:xfrm>
        <a:prstGeom prst="rect">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b="1" kern="1200">
              <a:solidFill>
                <a:schemeClr val="tx1"/>
              </a:solidFill>
              <a:latin typeface="Century Gothic" panose="020B0502020202020204" pitchFamily="34" charset="0"/>
            </a:rPr>
            <a:t>Genel Yönetim Kapsamındaki İdareler</a:t>
          </a:r>
        </a:p>
      </dsp:txBody>
      <dsp:txXfrm>
        <a:off x="1674271" y="1944"/>
        <a:ext cx="1997456" cy="514728"/>
      </dsp:txXfrm>
    </dsp:sp>
    <dsp:sp modelId="{1C64921E-EB60-4F7E-8F58-FD379BB5F163}">
      <dsp:nvSpPr>
        <dsp:cNvPr id="0" name=""/>
        <dsp:cNvSpPr/>
      </dsp:nvSpPr>
      <dsp:spPr>
        <a:xfrm>
          <a:off x="82806" y="732858"/>
          <a:ext cx="1003813" cy="514728"/>
        </a:xfrm>
        <a:prstGeom prst="rect">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b="1" i="0" u="none" kern="1200">
              <a:solidFill>
                <a:schemeClr val="tx1"/>
              </a:solidFill>
              <a:latin typeface="Century Gothic" panose="020B0502020202020204" pitchFamily="34" charset="0"/>
            </a:rPr>
            <a:t>Merkezi Yönetim Kapsamındaki İdareler</a:t>
          </a:r>
          <a:endParaRPr lang="tr-TR" sz="800" b="1" kern="1200">
            <a:solidFill>
              <a:schemeClr val="tx1"/>
            </a:solidFill>
            <a:latin typeface="Century Gothic" panose="020B0502020202020204" pitchFamily="34" charset="0"/>
          </a:endParaRPr>
        </a:p>
      </dsp:txBody>
      <dsp:txXfrm>
        <a:off x="82806" y="732858"/>
        <a:ext cx="1003813" cy="514728"/>
      </dsp:txXfrm>
    </dsp:sp>
    <dsp:sp modelId="{E249B0F3-2836-4485-8084-BE299E64C642}">
      <dsp:nvSpPr>
        <dsp:cNvPr id="0" name=""/>
        <dsp:cNvSpPr/>
      </dsp:nvSpPr>
      <dsp:spPr>
        <a:xfrm>
          <a:off x="333760" y="1463773"/>
          <a:ext cx="788708" cy="358503"/>
        </a:xfrm>
        <a:prstGeom prst="rect">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solidFill>
                <a:schemeClr val="tx1"/>
              </a:solidFill>
              <a:latin typeface="Century Gothic" panose="020B0502020202020204" pitchFamily="34" charset="0"/>
            </a:rPr>
            <a:t>Genel Bütçeli İdareler</a:t>
          </a:r>
        </a:p>
      </dsp:txBody>
      <dsp:txXfrm>
        <a:off x="333760" y="1463773"/>
        <a:ext cx="788708" cy="358503"/>
      </dsp:txXfrm>
    </dsp:sp>
    <dsp:sp modelId="{1AA56939-7349-4128-A95B-9FAF473CE740}">
      <dsp:nvSpPr>
        <dsp:cNvPr id="0" name=""/>
        <dsp:cNvSpPr/>
      </dsp:nvSpPr>
      <dsp:spPr>
        <a:xfrm>
          <a:off x="333760" y="2038463"/>
          <a:ext cx="788708" cy="358503"/>
        </a:xfrm>
        <a:prstGeom prst="rect">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solidFill>
                <a:schemeClr val="tx1"/>
              </a:solidFill>
              <a:latin typeface="Century Gothic" panose="020B0502020202020204" pitchFamily="34" charset="0"/>
            </a:rPr>
            <a:t>Özel Bütçeli İdareler</a:t>
          </a:r>
        </a:p>
      </dsp:txBody>
      <dsp:txXfrm>
        <a:off x="333760" y="2038463"/>
        <a:ext cx="788708" cy="358503"/>
      </dsp:txXfrm>
    </dsp:sp>
    <dsp:sp modelId="{13223669-BBFD-400A-92EC-1C723A3C1B6E}">
      <dsp:nvSpPr>
        <dsp:cNvPr id="0" name=""/>
        <dsp:cNvSpPr/>
      </dsp:nvSpPr>
      <dsp:spPr>
        <a:xfrm>
          <a:off x="333760" y="2613152"/>
          <a:ext cx="788708" cy="358503"/>
        </a:xfrm>
        <a:prstGeom prst="rect">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solidFill>
                <a:schemeClr val="tx1"/>
              </a:solidFill>
              <a:latin typeface="Century Gothic" panose="020B0502020202020204" pitchFamily="34" charset="0"/>
            </a:rPr>
            <a:t>Düzenleyici ve Denetleyici Kurumlar</a:t>
          </a:r>
        </a:p>
      </dsp:txBody>
      <dsp:txXfrm>
        <a:off x="333760" y="2613152"/>
        <a:ext cx="788708" cy="358503"/>
      </dsp:txXfrm>
    </dsp:sp>
    <dsp:sp modelId="{E3A8E5B3-A913-4325-902E-C82C306D4550}">
      <dsp:nvSpPr>
        <dsp:cNvPr id="0" name=""/>
        <dsp:cNvSpPr/>
      </dsp:nvSpPr>
      <dsp:spPr>
        <a:xfrm>
          <a:off x="1302806" y="732858"/>
          <a:ext cx="1003813" cy="514728"/>
        </a:xfrm>
        <a:prstGeom prst="rect">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b="1" i="0" u="none" kern="1200">
              <a:solidFill>
                <a:schemeClr val="tx1"/>
              </a:solidFill>
              <a:latin typeface="Century Gothic" panose="020B0502020202020204" pitchFamily="34" charset="0"/>
            </a:rPr>
            <a:t>Sosyal Güvenlik Kurumları</a:t>
          </a:r>
          <a:endParaRPr lang="tr-TR" sz="800" b="1" kern="1200">
            <a:solidFill>
              <a:schemeClr val="tx1"/>
            </a:solidFill>
            <a:latin typeface="Century Gothic" panose="020B0502020202020204" pitchFamily="34" charset="0"/>
          </a:endParaRPr>
        </a:p>
      </dsp:txBody>
      <dsp:txXfrm>
        <a:off x="1302806" y="732858"/>
        <a:ext cx="1003813" cy="514728"/>
      </dsp:txXfrm>
    </dsp:sp>
    <dsp:sp modelId="{9D085735-51A0-44BB-905B-9B39E4D2AEE6}">
      <dsp:nvSpPr>
        <dsp:cNvPr id="0" name=""/>
        <dsp:cNvSpPr/>
      </dsp:nvSpPr>
      <dsp:spPr>
        <a:xfrm>
          <a:off x="2522806" y="732858"/>
          <a:ext cx="1003813" cy="514728"/>
        </a:xfrm>
        <a:prstGeom prst="rect">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b="1" i="0" u="none" kern="1200">
              <a:solidFill>
                <a:schemeClr val="tx1"/>
              </a:solidFill>
              <a:latin typeface="Century Gothic" panose="020B0502020202020204" pitchFamily="34" charset="0"/>
            </a:rPr>
            <a:t>Mahalli İdareler</a:t>
          </a:r>
          <a:endParaRPr lang="tr-TR" sz="800" b="1" kern="1200">
            <a:solidFill>
              <a:schemeClr val="tx1"/>
            </a:solidFill>
            <a:latin typeface="Century Gothic" panose="020B0502020202020204" pitchFamily="34" charset="0"/>
          </a:endParaRPr>
        </a:p>
      </dsp:txBody>
      <dsp:txXfrm>
        <a:off x="2522806" y="732858"/>
        <a:ext cx="1003813" cy="514728"/>
      </dsp:txXfrm>
    </dsp:sp>
    <dsp:sp modelId="{F2792E9E-DE14-4BA3-BC46-81B60FFD1417}">
      <dsp:nvSpPr>
        <dsp:cNvPr id="0" name=""/>
        <dsp:cNvSpPr/>
      </dsp:nvSpPr>
      <dsp:spPr>
        <a:xfrm>
          <a:off x="2773759" y="1463773"/>
          <a:ext cx="788708" cy="309825"/>
        </a:xfrm>
        <a:prstGeom prst="rect">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chemeClr val="tx1"/>
              </a:solidFill>
              <a:latin typeface="Century Gothic" panose="020B0502020202020204" pitchFamily="34" charset="0"/>
            </a:rPr>
            <a:t>İl Özel İdareleri</a:t>
          </a:r>
        </a:p>
      </dsp:txBody>
      <dsp:txXfrm>
        <a:off x="2773759" y="1463773"/>
        <a:ext cx="788708" cy="309825"/>
      </dsp:txXfrm>
    </dsp:sp>
    <dsp:sp modelId="{C8AE0BB2-E8A2-4E25-8FDF-E16CC0686F3B}">
      <dsp:nvSpPr>
        <dsp:cNvPr id="0" name=""/>
        <dsp:cNvSpPr/>
      </dsp:nvSpPr>
      <dsp:spPr>
        <a:xfrm>
          <a:off x="2773759" y="1989785"/>
          <a:ext cx="788708" cy="309825"/>
        </a:xfrm>
        <a:prstGeom prst="rect">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chemeClr val="tx1"/>
              </a:solidFill>
              <a:latin typeface="Century Gothic" panose="020B0502020202020204" pitchFamily="34" charset="0"/>
            </a:rPr>
            <a:t>Belediyeler</a:t>
          </a:r>
        </a:p>
      </dsp:txBody>
      <dsp:txXfrm>
        <a:off x="2773759" y="1989785"/>
        <a:ext cx="788708" cy="309825"/>
      </dsp:txXfrm>
    </dsp:sp>
    <dsp:sp modelId="{5BB61E65-CC42-4FB6-A94B-D0FB9C8F21D1}">
      <dsp:nvSpPr>
        <dsp:cNvPr id="0" name=""/>
        <dsp:cNvSpPr/>
      </dsp:nvSpPr>
      <dsp:spPr>
        <a:xfrm>
          <a:off x="2773759" y="2515796"/>
          <a:ext cx="788708" cy="309825"/>
        </a:xfrm>
        <a:prstGeom prst="rect">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chemeClr val="tx1"/>
              </a:solidFill>
              <a:latin typeface="Century Gothic" panose="020B0502020202020204" pitchFamily="34" charset="0"/>
            </a:rPr>
            <a:t>Köyler</a:t>
          </a:r>
        </a:p>
      </dsp:txBody>
      <dsp:txXfrm>
        <a:off x="2773759" y="2515796"/>
        <a:ext cx="788708" cy="309825"/>
      </dsp:txXfrm>
    </dsp:sp>
    <dsp:sp modelId="{3B7813CF-634D-B545-9177-6CCFE251BCC8}">
      <dsp:nvSpPr>
        <dsp:cNvPr id="0" name=""/>
        <dsp:cNvSpPr/>
      </dsp:nvSpPr>
      <dsp:spPr>
        <a:xfrm>
          <a:off x="3778653" y="732858"/>
          <a:ext cx="1484539" cy="1024304"/>
        </a:xfrm>
        <a:prstGeom prst="rect">
          <a:avLst/>
        </a:prstGeom>
        <a:solidFill>
          <a:schemeClr val="bg1">
            <a:lumMod val="9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0" tIns="144000" rIns="5080" bIns="144000" numCol="1" spcCol="1270" anchor="ctr" anchorCtr="0">
          <a:noAutofit/>
        </a:bodyPr>
        <a:lstStyle/>
        <a:p>
          <a:pPr marL="0" lvl="0" indent="0" algn="l" defTabSz="355600">
            <a:lnSpc>
              <a:spcPct val="90000"/>
            </a:lnSpc>
            <a:spcBef>
              <a:spcPct val="0"/>
            </a:spcBef>
            <a:spcAft>
              <a:spcPct val="35000"/>
            </a:spcAft>
            <a:buNone/>
          </a:pPr>
          <a:r>
            <a:rPr lang="tr-TR" sz="800" b="1" kern="1200">
              <a:solidFill>
                <a:schemeClr val="tx1"/>
              </a:solidFill>
              <a:latin typeface="Century Gothic" panose="020B0502020202020204" pitchFamily="34" charset="0"/>
            </a:rPr>
            <a:t>Mesleki ve ekonomik parafiskal kurumlar</a:t>
          </a:r>
        </a:p>
        <a:p>
          <a:pPr marL="0" lvl="0" indent="0" algn="l" defTabSz="355600">
            <a:lnSpc>
              <a:spcPct val="90000"/>
            </a:lnSpc>
            <a:spcBef>
              <a:spcPct val="0"/>
            </a:spcBef>
            <a:spcAft>
              <a:spcPct val="35000"/>
            </a:spcAft>
            <a:buNone/>
          </a:pPr>
          <a:endParaRPr lang="tr-TR" sz="200" b="1" kern="1200">
            <a:solidFill>
              <a:schemeClr val="tx1"/>
            </a:solidFill>
            <a:latin typeface="Century Gothic" panose="020B0502020202020204" pitchFamily="34" charset="0"/>
          </a:endParaRPr>
        </a:p>
        <a:p>
          <a:pPr marL="0" lvl="0" indent="0" algn="l" defTabSz="355600">
            <a:lnSpc>
              <a:spcPct val="90000"/>
            </a:lnSpc>
            <a:spcBef>
              <a:spcPct val="0"/>
            </a:spcBef>
            <a:spcAft>
              <a:spcPct val="35000"/>
            </a:spcAft>
            <a:buNone/>
          </a:pPr>
          <a:r>
            <a:rPr lang="tr-TR" sz="800" b="1" kern="1200">
              <a:solidFill>
                <a:schemeClr val="tx1"/>
              </a:solidFill>
              <a:latin typeface="Century Gothic" panose="020B0502020202020204" pitchFamily="34" charset="0"/>
            </a:rPr>
            <a:t>Döner sermayeli işletmeler</a:t>
          </a:r>
        </a:p>
        <a:p>
          <a:pPr marL="0" lvl="0" indent="0" algn="l" defTabSz="355600">
            <a:lnSpc>
              <a:spcPct val="90000"/>
            </a:lnSpc>
            <a:spcBef>
              <a:spcPct val="0"/>
            </a:spcBef>
            <a:spcAft>
              <a:spcPct val="35000"/>
            </a:spcAft>
            <a:buNone/>
          </a:pPr>
          <a:endParaRPr lang="tr-TR" sz="200" b="1" kern="1200">
            <a:solidFill>
              <a:schemeClr val="tx1"/>
            </a:solidFill>
            <a:latin typeface="Century Gothic" panose="020B0502020202020204" pitchFamily="34" charset="0"/>
          </a:endParaRPr>
        </a:p>
        <a:p>
          <a:pPr marL="0" lvl="0" indent="0" algn="l" defTabSz="355600">
            <a:lnSpc>
              <a:spcPct val="90000"/>
            </a:lnSpc>
            <a:spcBef>
              <a:spcPct val="0"/>
            </a:spcBef>
            <a:spcAft>
              <a:spcPct val="35000"/>
            </a:spcAft>
            <a:buNone/>
          </a:pPr>
          <a:r>
            <a:rPr lang="tr-TR" sz="800" b="1" kern="1200">
              <a:solidFill>
                <a:schemeClr val="tx1"/>
              </a:solidFill>
              <a:latin typeface="Century Gothic" panose="020B0502020202020204" pitchFamily="34" charset="0"/>
            </a:rPr>
            <a:t>Fonlar</a:t>
          </a:r>
        </a:p>
        <a:p>
          <a:pPr marL="0" lvl="0" indent="0" algn="l" defTabSz="355600">
            <a:lnSpc>
              <a:spcPct val="90000"/>
            </a:lnSpc>
            <a:spcBef>
              <a:spcPct val="0"/>
            </a:spcBef>
            <a:spcAft>
              <a:spcPct val="35000"/>
            </a:spcAft>
            <a:buNone/>
          </a:pPr>
          <a:endParaRPr lang="tr-TR" sz="200" b="1" kern="1200">
            <a:solidFill>
              <a:schemeClr val="tx1"/>
            </a:solidFill>
            <a:latin typeface="Century Gothic" panose="020B0502020202020204" pitchFamily="34" charset="0"/>
          </a:endParaRPr>
        </a:p>
        <a:p>
          <a:pPr marL="0" lvl="0" indent="0" algn="l" defTabSz="355600">
            <a:lnSpc>
              <a:spcPct val="90000"/>
            </a:lnSpc>
            <a:spcBef>
              <a:spcPct val="0"/>
            </a:spcBef>
            <a:spcAft>
              <a:spcPct val="35000"/>
            </a:spcAft>
            <a:buNone/>
          </a:pPr>
          <a:r>
            <a:rPr lang="tr-TR" sz="800" b="1" kern="1200">
              <a:solidFill>
                <a:schemeClr val="tx1"/>
              </a:solidFill>
              <a:latin typeface="Century Gothic" panose="020B0502020202020204" pitchFamily="34" charset="0"/>
            </a:rPr>
            <a:t>Kamu iktisadi teşebbüsleri </a:t>
          </a:r>
        </a:p>
      </dsp:txBody>
      <dsp:txXfrm>
        <a:off x="3778653" y="732858"/>
        <a:ext cx="1484539" cy="10243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8111</Words>
  <Characters>46235</Characters>
  <Application>Microsoft Office Word</Application>
  <DocSecurity>0</DocSecurity>
  <Lines>385</Lines>
  <Paragraphs>108</Paragraphs>
  <ScaleCrop>false</ScaleCrop>
  <Company/>
  <LinksUpToDate>false</LinksUpToDate>
  <CharactersWithSpaces>54238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Coskun Karaca</dc:creator>
  <cp:keywords/>
  <dc:description/>
  <cp:lastModifiedBy>Coskun Karaca</cp:lastModifiedBy>
  <cp:revision>1</cp:revision>
  <dcterms:created xsi:type="dcterms:W3CDTF">2020-10-02T22:10:00Z</dcterms:created>
  <dcterms:modified xsi:type="dcterms:W3CDTF">2020-10-02T22:11:00Z</dcterms:modified>
</cp:coreProperties>
</file>